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79" w:rsidRPr="00ED2767" w:rsidRDefault="009F2C79" w:rsidP="006C631D">
      <w:pPr>
        <w:spacing w:before="25"/>
        <w:jc w:val="center"/>
        <w:rPr>
          <w:rFonts w:ascii="標楷體" w:eastAsia="標楷體" w:hAnsi="標楷體"/>
          <w:b/>
          <w:sz w:val="32"/>
        </w:rPr>
      </w:pPr>
      <w:bookmarkStart w:id="0" w:name="_GoBack"/>
      <w:bookmarkEnd w:id="0"/>
      <w:r w:rsidRPr="00ED2767">
        <w:rPr>
          <w:rFonts w:ascii="標楷體" w:eastAsia="標楷體" w:hAnsi="標楷體"/>
          <w:b/>
          <w:spacing w:val="-2"/>
          <w:sz w:val="32"/>
        </w:rPr>
        <w:t>國立臺灣戲曲學院承攬商安全衛生環境管理辦</w:t>
      </w:r>
      <w:r w:rsidRPr="00ED2767">
        <w:rPr>
          <w:rFonts w:ascii="標楷體" w:eastAsia="標楷體" w:hAnsi="標楷體"/>
          <w:b/>
          <w:spacing w:val="-10"/>
          <w:sz w:val="32"/>
        </w:rPr>
        <w:t>法</w:t>
      </w:r>
    </w:p>
    <w:p w:rsidR="009F2C79" w:rsidRPr="00ED2767" w:rsidRDefault="00ED2767" w:rsidP="006C631D">
      <w:pPr>
        <w:pStyle w:val="a3"/>
        <w:spacing w:before="5"/>
        <w:ind w:left="0" w:right="0"/>
        <w:rPr>
          <w:rFonts w:ascii="標楷體" w:eastAsia="標楷體" w:hAnsi="標楷體"/>
          <w:sz w:val="18"/>
          <w:szCs w:val="18"/>
        </w:rPr>
      </w:pPr>
      <w:r>
        <w:rPr>
          <w:rFonts w:ascii="標楷體" w:eastAsia="標楷體" w:hAnsi="標楷體" w:hint="eastAsia"/>
          <w:sz w:val="22"/>
        </w:rPr>
        <w:t xml:space="preserve">                                                             </w:t>
      </w:r>
      <w:r w:rsidRPr="00ED2767">
        <w:rPr>
          <w:rFonts w:ascii="標楷體" w:eastAsia="標楷體" w:hAnsi="標楷體"/>
          <w:sz w:val="18"/>
          <w:szCs w:val="18"/>
        </w:rPr>
        <w:t>112年1月11日校園環境衛生及安全維護委員會審議通過</w:t>
      </w:r>
    </w:p>
    <w:p w:rsidR="009F2C79" w:rsidRPr="004870DE" w:rsidRDefault="009F2C79" w:rsidP="006C631D">
      <w:pPr>
        <w:pStyle w:val="1"/>
        <w:rPr>
          <w:rFonts w:ascii="標楷體" w:eastAsia="標楷體" w:hAnsi="標楷體"/>
        </w:rPr>
      </w:pPr>
      <w:r w:rsidRPr="004870DE">
        <w:rPr>
          <w:rFonts w:ascii="標楷體" w:eastAsia="標楷體" w:hAnsi="標楷體"/>
          <w:spacing w:val="-2"/>
        </w:rPr>
        <w:t>第一章</w:t>
      </w:r>
      <w:r w:rsidR="0033694A">
        <w:rPr>
          <w:rFonts w:ascii="標楷體" w:eastAsia="標楷體" w:hAnsi="標楷體" w:hint="eastAsia"/>
          <w:spacing w:val="-2"/>
        </w:rPr>
        <w:t xml:space="preserve"> </w:t>
      </w:r>
      <w:r w:rsidRPr="004870DE">
        <w:rPr>
          <w:rFonts w:ascii="標楷體" w:eastAsia="標楷體" w:hAnsi="標楷體"/>
          <w:spacing w:val="-2"/>
        </w:rPr>
        <w:t>總則</w:t>
      </w:r>
    </w:p>
    <w:p w:rsidR="009F2C79" w:rsidRPr="004870DE" w:rsidRDefault="009F2C79" w:rsidP="0033694A">
      <w:pPr>
        <w:pStyle w:val="a3"/>
        <w:spacing w:line="257" w:lineRule="auto"/>
        <w:ind w:left="1871" w:right="0" w:hanging="839"/>
        <w:jc w:val="both"/>
        <w:rPr>
          <w:rFonts w:ascii="標楷體" w:eastAsia="標楷體" w:hAnsi="標楷體"/>
          <w:spacing w:val="-2"/>
        </w:rPr>
      </w:pPr>
      <w:r w:rsidRPr="004870DE">
        <w:rPr>
          <w:rFonts w:ascii="標楷體" w:eastAsia="標楷體" w:hAnsi="標楷體"/>
        </w:rPr>
        <w:t>第一條 依據職業安全</w:t>
      </w:r>
      <w:r w:rsidRPr="0033694A">
        <w:rPr>
          <w:rFonts w:ascii="標楷體" w:eastAsia="標楷體" w:hAnsi="標楷體"/>
          <w:spacing w:val="-2"/>
        </w:rPr>
        <w:t>衛生</w:t>
      </w:r>
      <w:r w:rsidRPr="004870DE">
        <w:rPr>
          <w:rFonts w:ascii="標楷體" w:eastAsia="標楷體" w:hAnsi="標楷體"/>
        </w:rPr>
        <w:t>法以及環境保護等相關法令之規定，規範本校之承攬商有關職業安全</w:t>
      </w:r>
      <w:r w:rsidRPr="004870DE">
        <w:rPr>
          <w:rFonts w:ascii="標楷體" w:eastAsia="標楷體" w:hAnsi="標楷體"/>
          <w:spacing w:val="-2"/>
        </w:rPr>
        <w:t>衛生及環境保護之權利與義務，作為承攬商管理之依據，特訂定本辦法。</w:t>
      </w:r>
    </w:p>
    <w:p w:rsidR="009F2C79" w:rsidRPr="004870DE" w:rsidRDefault="009F2C79" w:rsidP="006C631D">
      <w:pPr>
        <w:pStyle w:val="a3"/>
        <w:spacing w:before="0" w:line="319" w:lineRule="exact"/>
        <w:ind w:left="1032" w:right="0"/>
        <w:rPr>
          <w:rFonts w:ascii="標楷體" w:eastAsia="標楷體" w:hAnsi="標楷體"/>
        </w:rPr>
      </w:pPr>
      <w:r w:rsidRPr="004870DE">
        <w:rPr>
          <w:rFonts w:ascii="標楷體" w:eastAsia="標楷體" w:hAnsi="標楷體"/>
        </w:rPr>
        <w:t>第二條 本辦法適用對象及相關單位權責：</w:t>
      </w:r>
    </w:p>
    <w:p w:rsidR="009F2C79" w:rsidRPr="004870DE" w:rsidRDefault="009F2C79" w:rsidP="006C631D">
      <w:pPr>
        <w:pStyle w:val="a3"/>
        <w:spacing w:line="257" w:lineRule="auto"/>
        <w:ind w:left="2710" w:right="0" w:hanging="839"/>
        <w:rPr>
          <w:rFonts w:ascii="標楷體" w:eastAsia="標楷體" w:hAnsi="標楷體"/>
          <w:spacing w:val="-2"/>
        </w:rPr>
      </w:pPr>
      <w:r w:rsidRPr="004870DE">
        <w:rPr>
          <w:rFonts w:ascii="標楷體" w:eastAsia="標楷體" w:hAnsi="標楷體"/>
          <w:spacing w:val="-2"/>
        </w:rPr>
        <w:t>一、適用對象：所有進入本校校區作業之承攬商。</w:t>
      </w:r>
    </w:p>
    <w:p w:rsidR="009F2C79" w:rsidRPr="004870DE" w:rsidRDefault="009F2C79" w:rsidP="006C631D">
      <w:pPr>
        <w:pStyle w:val="a3"/>
        <w:spacing w:line="257" w:lineRule="auto"/>
        <w:ind w:left="2710" w:right="0" w:hanging="839"/>
        <w:rPr>
          <w:rFonts w:ascii="標楷體" w:eastAsia="標楷體" w:hAnsi="標楷體"/>
          <w:spacing w:val="-2"/>
        </w:rPr>
      </w:pPr>
      <w:r w:rsidRPr="004870DE">
        <w:rPr>
          <w:rFonts w:ascii="標楷體" w:eastAsia="標楷體" w:hAnsi="標楷體"/>
          <w:spacing w:val="-2"/>
        </w:rPr>
        <w:t>二、相關單位權責：</w:t>
      </w:r>
    </w:p>
    <w:p w:rsidR="009F2C79" w:rsidRPr="004870DE" w:rsidRDefault="009F2C79" w:rsidP="006C631D">
      <w:pPr>
        <w:pStyle w:val="a3"/>
        <w:numPr>
          <w:ilvl w:val="0"/>
          <w:numId w:val="3"/>
        </w:numPr>
        <w:spacing w:line="256" w:lineRule="auto"/>
        <w:ind w:left="2646" w:right="0" w:hanging="504"/>
        <w:rPr>
          <w:rFonts w:ascii="標楷體" w:eastAsia="標楷體" w:hAnsi="標楷體"/>
        </w:rPr>
      </w:pPr>
      <w:r w:rsidRPr="004870DE">
        <w:rPr>
          <w:rFonts w:ascii="標楷體" w:eastAsia="標楷體" w:hAnsi="標楷體"/>
          <w:spacing w:val="-2"/>
        </w:rPr>
        <w:t>使用單位：負責請購案作業範圍內原屬之財物保管與收藏，協同督導承攬商做好環保及職業安全相關工作。</w:t>
      </w:r>
    </w:p>
    <w:p w:rsidR="009F2C79" w:rsidRPr="004870DE" w:rsidRDefault="009F2C79" w:rsidP="006C631D">
      <w:pPr>
        <w:pStyle w:val="a3"/>
        <w:numPr>
          <w:ilvl w:val="0"/>
          <w:numId w:val="3"/>
        </w:numPr>
        <w:ind w:left="2646" w:right="0" w:hanging="504"/>
        <w:rPr>
          <w:rFonts w:ascii="標楷體" w:eastAsia="標楷體" w:hAnsi="標楷體"/>
        </w:rPr>
      </w:pPr>
      <w:r w:rsidRPr="004870DE">
        <w:rPr>
          <w:rFonts w:ascii="標楷體" w:eastAsia="標楷體" w:hAnsi="標楷體"/>
          <w:spacing w:val="-1"/>
        </w:rPr>
        <w:t>採購單位：執行各工程、財物及勞務案之採購及契約簽訂及履約事宜。</w:t>
      </w:r>
    </w:p>
    <w:p w:rsidR="009F2C79" w:rsidRPr="004870DE" w:rsidRDefault="009F2C79" w:rsidP="006C631D">
      <w:pPr>
        <w:pStyle w:val="a3"/>
        <w:numPr>
          <w:ilvl w:val="0"/>
          <w:numId w:val="3"/>
        </w:numPr>
        <w:spacing w:before="24" w:line="256" w:lineRule="auto"/>
        <w:ind w:left="2646" w:right="0" w:hanging="504"/>
        <w:jc w:val="both"/>
        <w:rPr>
          <w:rFonts w:ascii="標楷體" w:eastAsia="標楷體" w:hAnsi="標楷體"/>
        </w:rPr>
      </w:pPr>
      <w:r w:rsidRPr="004870DE">
        <w:rPr>
          <w:rFonts w:ascii="標楷體" w:eastAsia="標楷體" w:hAnsi="標楷體"/>
          <w:spacing w:val="-2"/>
        </w:rPr>
        <w:t>督導單位：督導各採購案之承攬商確實依契約做好環境保護及職業安全衛生相</w:t>
      </w:r>
      <w:r w:rsidRPr="004870DE">
        <w:rPr>
          <w:rFonts w:ascii="標楷體" w:eastAsia="標楷體" w:hAnsi="標楷體"/>
          <w:spacing w:val="-13"/>
        </w:rPr>
        <w:t>關事宜。工程採購案之督導單位為</w:t>
      </w:r>
      <w:r w:rsidRPr="004870DE">
        <w:rPr>
          <w:rFonts w:ascii="標楷體" w:eastAsia="標楷體" w:hAnsi="標楷體"/>
          <w:spacing w:val="-4"/>
        </w:rPr>
        <w:t>採購</w:t>
      </w:r>
      <w:r w:rsidRPr="004870DE">
        <w:rPr>
          <w:rFonts w:ascii="標楷體" w:eastAsia="標楷體" w:hAnsi="標楷體"/>
          <w:spacing w:val="-13"/>
        </w:rPr>
        <w:t>單位</w:t>
      </w:r>
      <w:r w:rsidRPr="004870DE">
        <w:rPr>
          <w:rFonts w:ascii="標楷體" w:eastAsia="標楷體" w:hAnsi="標楷體" w:hint="eastAsia"/>
          <w:spacing w:val="-2"/>
        </w:rPr>
        <w:t>(</w:t>
      </w:r>
      <w:r w:rsidRPr="004870DE">
        <w:rPr>
          <w:rFonts w:ascii="標楷體" w:eastAsia="標楷體" w:hAnsi="標楷體"/>
          <w:spacing w:val="-4"/>
        </w:rPr>
        <w:t>有委託監造者為</w:t>
      </w:r>
      <w:r w:rsidRPr="004870DE">
        <w:rPr>
          <w:rFonts w:ascii="標楷體" w:eastAsia="標楷體" w:hAnsi="標楷體"/>
          <w:spacing w:val="-13"/>
        </w:rPr>
        <w:t>監造</w:t>
      </w:r>
      <w:r w:rsidRPr="004870DE">
        <w:rPr>
          <w:rFonts w:ascii="標楷體" w:eastAsia="標楷體" w:hAnsi="標楷體"/>
          <w:spacing w:val="-4"/>
        </w:rPr>
        <w:t>單位</w:t>
      </w:r>
      <w:r w:rsidRPr="004870DE">
        <w:rPr>
          <w:rFonts w:ascii="標楷體" w:eastAsia="標楷體" w:hAnsi="標楷體" w:hint="eastAsia"/>
          <w:spacing w:val="-4"/>
        </w:rPr>
        <w:t>)</w:t>
      </w:r>
      <w:r w:rsidRPr="004870DE">
        <w:rPr>
          <w:rFonts w:ascii="標楷體" w:eastAsia="標楷體" w:hAnsi="標楷體"/>
          <w:spacing w:val="-4"/>
        </w:rPr>
        <w:t>，財物及勞務之採購督導單位為</w:t>
      </w:r>
      <w:r w:rsidRPr="004870DE">
        <w:rPr>
          <w:rFonts w:ascii="標楷體" w:eastAsia="標楷體" w:hAnsi="標楷體"/>
          <w:spacing w:val="-2"/>
        </w:rPr>
        <w:t>使用單位。</w:t>
      </w:r>
    </w:p>
    <w:p w:rsidR="009F2C79" w:rsidRPr="004870DE" w:rsidRDefault="009F2C79" w:rsidP="006C631D">
      <w:pPr>
        <w:pStyle w:val="a3"/>
        <w:numPr>
          <w:ilvl w:val="0"/>
          <w:numId w:val="3"/>
        </w:numPr>
        <w:spacing w:before="4" w:line="257" w:lineRule="auto"/>
        <w:ind w:left="2648" w:right="0" w:hanging="505"/>
        <w:jc w:val="both"/>
        <w:rPr>
          <w:rFonts w:ascii="標楷體" w:eastAsia="標楷體" w:hAnsi="標楷體"/>
        </w:rPr>
      </w:pPr>
      <w:r w:rsidRPr="004870DE">
        <w:rPr>
          <w:rFonts w:ascii="標楷體" w:eastAsia="標楷體" w:hAnsi="標楷體"/>
          <w:spacing w:val="-2"/>
        </w:rPr>
        <w:t>環境保護暨職業安全衛生管理單位</w:t>
      </w:r>
      <w:r w:rsidRPr="004870DE">
        <w:rPr>
          <w:rFonts w:ascii="標楷體" w:eastAsia="標楷體" w:hAnsi="標楷體" w:hint="eastAsia"/>
          <w:spacing w:val="-2"/>
        </w:rPr>
        <w:t>(本校總務處</w:t>
      </w:r>
      <w:r w:rsidRPr="004870DE">
        <w:rPr>
          <w:rFonts w:ascii="標楷體" w:eastAsia="標楷體" w:hAnsi="標楷體"/>
          <w:spacing w:val="-2"/>
        </w:rPr>
        <w:t>環安組</w:t>
      </w:r>
      <w:r w:rsidRPr="004870DE">
        <w:rPr>
          <w:rFonts w:ascii="標楷體" w:eastAsia="標楷體" w:hAnsi="標楷體" w:hint="eastAsia"/>
          <w:spacing w:val="-2"/>
        </w:rPr>
        <w:t>)</w:t>
      </w:r>
      <w:r w:rsidRPr="004870DE">
        <w:rPr>
          <w:rFonts w:ascii="標楷體" w:eastAsia="標楷體" w:hAnsi="標楷體"/>
          <w:spacing w:val="-2"/>
        </w:rPr>
        <w:t>：抽查各採購案之環境保護及職業安全衛生相關措施，並提供採購單位環境保護及職業安全衛生相關規定之諮詢。</w:t>
      </w:r>
    </w:p>
    <w:p w:rsidR="009F2C79" w:rsidRPr="004870DE" w:rsidRDefault="009F2C79" w:rsidP="006C631D">
      <w:pPr>
        <w:pStyle w:val="a3"/>
        <w:spacing w:line="257" w:lineRule="auto"/>
        <w:ind w:left="1871" w:right="0" w:hanging="839"/>
        <w:jc w:val="both"/>
        <w:rPr>
          <w:rFonts w:ascii="標楷體" w:eastAsia="標楷體" w:hAnsi="標楷體"/>
        </w:rPr>
      </w:pPr>
      <w:r w:rsidRPr="004870DE">
        <w:rPr>
          <w:rFonts w:ascii="標楷體" w:eastAsia="標楷體" w:hAnsi="標楷體"/>
          <w:spacing w:val="-2"/>
        </w:rPr>
        <w:t>第三條 凡本校各採購案訂有契約者，採購單位應要求承攬商詳細閱讀本辦法，且應簽署「國立臺灣戲曲學院承攬商安全衛生暨環保承諾書」（如附件</w:t>
      </w:r>
      <w:r w:rsidRPr="004870DE">
        <w:rPr>
          <w:rFonts w:ascii="Times New Roman" w:eastAsia="標楷體" w:hAnsi="Times New Roman" w:cs="Times New Roman"/>
          <w:spacing w:val="-2"/>
        </w:rPr>
        <w:t>1</w:t>
      </w:r>
      <w:r w:rsidRPr="004870DE">
        <w:rPr>
          <w:rFonts w:ascii="標楷體" w:eastAsia="標楷體" w:hAnsi="標楷體"/>
          <w:spacing w:val="-2"/>
        </w:rPr>
        <w:t>），並將該承諾書列入契約書之一部分。</w:t>
      </w:r>
    </w:p>
    <w:p w:rsidR="009F2C79" w:rsidRPr="004870DE" w:rsidRDefault="009F2C79" w:rsidP="006C631D">
      <w:pPr>
        <w:pStyle w:val="a3"/>
        <w:spacing w:before="3" w:line="256" w:lineRule="auto"/>
        <w:ind w:left="1872" w:right="0" w:hanging="840"/>
        <w:jc w:val="both"/>
        <w:rPr>
          <w:rFonts w:ascii="標楷體" w:eastAsia="標楷體" w:hAnsi="標楷體"/>
        </w:rPr>
      </w:pPr>
      <w:r w:rsidRPr="004870DE">
        <w:rPr>
          <w:rFonts w:ascii="標楷體" w:eastAsia="標楷體" w:hAnsi="標楷體"/>
          <w:spacing w:val="-2"/>
        </w:rPr>
        <w:t>第四條 本校校內單位若與承攬商、再承攬商分別僱用勞工共同作業時，為防止職業災害，採購單位應採取下列必要措施：</w:t>
      </w:r>
    </w:p>
    <w:p w:rsidR="009F2C79" w:rsidRPr="004870DE"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一、設置協議組織，並指定工作場所負責人，擔任指揮、監督及協調之工作。</w:t>
      </w:r>
    </w:p>
    <w:p w:rsidR="009F2C79" w:rsidRPr="00E214CA"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二、工作之連繫與調整。</w:t>
      </w:r>
    </w:p>
    <w:p w:rsidR="009F2C79" w:rsidRPr="00E214CA" w:rsidRDefault="009F2C79" w:rsidP="00E214CA">
      <w:pPr>
        <w:pStyle w:val="a3"/>
        <w:spacing w:before="1" w:line="257" w:lineRule="auto"/>
        <w:ind w:left="2365" w:right="0" w:hanging="454"/>
        <w:jc w:val="both"/>
        <w:rPr>
          <w:rFonts w:ascii="標楷體" w:eastAsia="標楷體" w:hAnsi="標楷體"/>
          <w:spacing w:val="-2"/>
        </w:rPr>
      </w:pPr>
      <w:r w:rsidRPr="00E214CA">
        <w:rPr>
          <w:rFonts w:ascii="標楷體" w:eastAsia="標楷體" w:hAnsi="標楷體"/>
          <w:spacing w:val="-2"/>
        </w:rPr>
        <w:t>三、工作場所之巡視。</w:t>
      </w:r>
    </w:p>
    <w:p w:rsidR="00E214CA"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四、相關承攬事業間之安全衛生教育之指導及協助。</w:t>
      </w:r>
    </w:p>
    <w:p w:rsidR="009F2C79" w:rsidRPr="00E214CA"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五、其他為防止職業災害之必要事項。</w:t>
      </w:r>
    </w:p>
    <w:p w:rsidR="009F2C79" w:rsidRPr="004870DE"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六、上述各項執行紀錄應保存3年。</w:t>
      </w:r>
    </w:p>
    <w:p w:rsidR="009F2C79" w:rsidRPr="004870DE" w:rsidRDefault="009F2C79" w:rsidP="006C631D">
      <w:pPr>
        <w:pStyle w:val="a3"/>
        <w:spacing w:before="3" w:line="256" w:lineRule="auto"/>
        <w:ind w:left="1872" w:right="0" w:hanging="840"/>
        <w:jc w:val="both"/>
        <w:rPr>
          <w:rFonts w:ascii="標楷體" w:eastAsia="標楷體" w:hAnsi="標楷體"/>
          <w:spacing w:val="-2"/>
        </w:rPr>
      </w:pPr>
      <w:r w:rsidRPr="004870DE">
        <w:rPr>
          <w:rFonts w:ascii="標楷體" w:eastAsia="標楷體" w:hAnsi="標楷體"/>
          <w:spacing w:val="-2"/>
        </w:rPr>
        <w:t>第五條 特殊作業：</w:t>
      </w:r>
    </w:p>
    <w:p w:rsidR="009F2C79" w:rsidRPr="004870DE" w:rsidRDefault="009F2C79" w:rsidP="00E214CA">
      <w:pPr>
        <w:pStyle w:val="a3"/>
        <w:spacing w:before="1" w:line="257" w:lineRule="auto"/>
        <w:ind w:left="2251" w:right="0" w:hanging="340"/>
        <w:jc w:val="both"/>
        <w:rPr>
          <w:rFonts w:ascii="標楷體" w:eastAsia="標楷體" w:hAnsi="標楷體"/>
        </w:rPr>
      </w:pPr>
      <w:r w:rsidRPr="004870DE">
        <w:rPr>
          <w:rFonts w:ascii="標楷體" w:eastAsia="標楷體" w:hAnsi="標楷體"/>
          <w:spacing w:val="-2"/>
        </w:rPr>
        <w:t>一、動火作業：在含有可燃物或易燃物的區域內執行可能產生發火源的作業，如火燄切割、電焊或使用瓦斯噴燈、研磨機及其他可能產生火花的設備。</w:t>
      </w:r>
    </w:p>
    <w:p w:rsidR="009F2C79" w:rsidRPr="004870DE"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二、局限空間作業：指無法以自然通風來維持充分、清淨空氣之空間，且進出方法受限制之非經常性作業（如消防水池、污水槽清淤作業）。</w:t>
      </w:r>
    </w:p>
    <w:p w:rsidR="009F2C79" w:rsidRPr="004870DE" w:rsidRDefault="009F2C79" w:rsidP="00E214CA">
      <w:pPr>
        <w:pStyle w:val="a3"/>
        <w:spacing w:before="1" w:line="257" w:lineRule="auto"/>
        <w:ind w:left="2365" w:right="0" w:hanging="454"/>
        <w:jc w:val="both"/>
        <w:rPr>
          <w:rFonts w:ascii="標楷體" w:eastAsia="標楷體" w:hAnsi="標楷體"/>
          <w:spacing w:val="-2"/>
        </w:rPr>
      </w:pPr>
      <w:r w:rsidRPr="004870DE">
        <w:rPr>
          <w:rFonts w:ascii="標楷體" w:eastAsia="標楷體" w:hAnsi="標楷體"/>
          <w:spacing w:val="-2"/>
        </w:rPr>
        <w:t>三、高架作業：依據「高架作業勞工保護措施標準」之定義，高架作業係指未設置平台、護欄等設備而已採取必要安全措施，其高度在二公尺以上之作業；或已依規定設置平台、護欄等設備，並採取防止墜落之必要安全措施，其高度在五公尺以上之作業。</w:t>
      </w:r>
    </w:p>
    <w:p w:rsidR="009F2C79" w:rsidRPr="004870DE" w:rsidRDefault="009F2C79" w:rsidP="00E214CA">
      <w:pPr>
        <w:pStyle w:val="a3"/>
        <w:spacing w:before="1" w:line="257" w:lineRule="auto"/>
        <w:ind w:left="2365" w:right="0" w:hanging="454"/>
        <w:jc w:val="both"/>
        <w:rPr>
          <w:rFonts w:ascii="標楷體" w:eastAsia="標楷體" w:hAnsi="標楷體"/>
        </w:rPr>
      </w:pPr>
      <w:r w:rsidRPr="004870DE">
        <w:rPr>
          <w:rFonts w:ascii="標楷體" w:eastAsia="標楷體" w:hAnsi="標楷體"/>
          <w:spacing w:val="-2"/>
        </w:rPr>
        <w:t>四、吊掛(及吊籠)作業：如使用固定式、移動式起重機、或人字臂起重桿、升降機、營建用提升機、吊籠、捲揚機、簡易升降機、外牆清洗等作業。</w:t>
      </w:r>
    </w:p>
    <w:p w:rsidR="009F2C79" w:rsidRPr="004870DE" w:rsidRDefault="009F2C79" w:rsidP="00E214CA">
      <w:pPr>
        <w:pStyle w:val="a3"/>
        <w:spacing w:before="1" w:line="257" w:lineRule="auto"/>
        <w:ind w:left="2365" w:right="0" w:hanging="454"/>
        <w:jc w:val="both"/>
        <w:rPr>
          <w:rFonts w:ascii="標楷體" w:eastAsia="標楷體" w:hAnsi="標楷體"/>
        </w:rPr>
      </w:pPr>
      <w:r w:rsidRPr="004870DE">
        <w:rPr>
          <w:rFonts w:ascii="標楷體" w:eastAsia="標楷體" w:hAnsi="標楷體"/>
          <w:spacing w:val="-2"/>
        </w:rPr>
        <w:t>五、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9F2C79" w:rsidRPr="004870DE" w:rsidRDefault="009F2C79" w:rsidP="006C631D">
      <w:pPr>
        <w:pStyle w:val="a3"/>
        <w:spacing w:before="13"/>
        <w:ind w:left="0" w:right="0"/>
        <w:rPr>
          <w:rFonts w:ascii="標楷體" w:eastAsia="標楷體" w:hAnsi="標楷體"/>
          <w:sz w:val="16"/>
        </w:rPr>
      </w:pPr>
    </w:p>
    <w:p w:rsidR="009F2C79" w:rsidRPr="004870DE" w:rsidRDefault="009F2C79" w:rsidP="006C631D">
      <w:pPr>
        <w:pStyle w:val="1"/>
        <w:rPr>
          <w:rFonts w:ascii="標楷體" w:eastAsia="標楷體" w:hAnsi="標楷體"/>
        </w:rPr>
      </w:pPr>
      <w:r w:rsidRPr="004870DE">
        <w:rPr>
          <w:rFonts w:ascii="標楷體" w:eastAsia="標楷體" w:hAnsi="標楷體"/>
          <w:spacing w:val="-2"/>
        </w:rPr>
        <w:t>第二章</w:t>
      </w:r>
      <w:r w:rsidR="0033694A">
        <w:rPr>
          <w:rFonts w:ascii="標楷體" w:eastAsia="標楷體" w:hAnsi="標楷體" w:hint="eastAsia"/>
          <w:spacing w:val="-2"/>
        </w:rPr>
        <w:t xml:space="preserve"> </w:t>
      </w:r>
      <w:r w:rsidRPr="004870DE">
        <w:rPr>
          <w:rFonts w:ascii="標楷體" w:eastAsia="標楷體" w:hAnsi="標楷體"/>
          <w:spacing w:val="-2"/>
        </w:rPr>
        <w:t>承攬商職責</w:t>
      </w:r>
    </w:p>
    <w:p w:rsidR="009F2C79" w:rsidRPr="004870DE" w:rsidRDefault="009F2C79" w:rsidP="006C631D">
      <w:pPr>
        <w:pStyle w:val="a3"/>
        <w:spacing w:before="25" w:line="256" w:lineRule="auto"/>
        <w:ind w:left="1872" w:right="0" w:hanging="840"/>
        <w:jc w:val="both"/>
        <w:rPr>
          <w:rFonts w:ascii="標楷體" w:eastAsia="標楷體" w:hAnsi="標楷體"/>
          <w:spacing w:val="-2"/>
        </w:rPr>
      </w:pPr>
      <w:r w:rsidRPr="004870DE">
        <w:rPr>
          <w:rFonts w:ascii="標楷體" w:eastAsia="標楷體" w:hAnsi="標楷體"/>
          <w:spacing w:val="-2"/>
        </w:rPr>
        <w:lastRenderedPageBreak/>
        <w:t>第六條 承攬商於執行契約時，應依職業安全衛生法及相關法令明定之事業規模及性質，訂定職業安全衛生管理計畫，設置安全衛生組織、人員，實施安全衛生管理及自動檢查。</w:t>
      </w:r>
    </w:p>
    <w:p w:rsidR="009F2C79" w:rsidRPr="004870DE" w:rsidRDefault="009F2C79" w:rsidP="006C631D">
      <w:pPr>
        <w:pStyle w:val="a3"/>
        <w:spacing w:before="25" w:line="256" w:lineRule="auto"/>
        <w:ind w:left="1872" w:right="0" w:hanging="840"/>
        <w:jc w:val="both"/>
        <w:rPr>
          <w:rFonts w:ascii="標楷體" w:eastAsia="標楷體" w:hAnsi="標楷體"/>
        </w:rPr>
      </w:pPr>
      <w:r w:rsidRPr="004870DE">
        <w:rPr>
          <w:rFonts w:ascii="標楷體" w:eastAsia="標楷體" w:hAnsi="標楷體"/>
          <w:spacing w:val="-2"/>
        </w:rPr>
        <w:t>第七條 承攬商對於經中央主管機關指定具有危險性機械或設備，應僱用經中央主管關認可</w:t>
      </w:r>
      <w:r w:rsidRPr="004870DE">
        <w:rPr>
          <w:rFonts w:ascii="標楷體" w:eastAsia="標楷體" w:hAnsi="標楷體"/>
          <w:spacing w:val="-1"/>
        </w:rPr>
        <w:t>之訓練或經技能檢定之合格人員擔任操作人員。</w:t>
      </w:r>
    </w:p>
    <w:p w:rsidR="009F2C79" w:rsidRPr="004870DE" w:rsidRDefault="009F2C79" w:rsidP="006C631D">
      <w:pPr>
        <w:pStyle w:val="a3"/>
        <w:spacing w:before="25" w:line="256" w:lineRule="auto"/>
        <w:ind w:left="1872" w:right="0" w:hanging="840"/>
        <w:jc w:val="both"/>
        <w:rPr>
          <w:rFonts w:ascii="標楷體" w:eastAsia="標楷體" w:hAnsi="標楷體"/>
        </w:rPr>
      </w:pPr>
      <w:r w:rsidRPr="004870DE">
        <w:rPr>
          <w:rFonts w:ascii="標楷體" w:eastAsia="標楷體" w:hAnsi="標楷體"/>
          <w:spacing w:val="-2"/>
        </w:rPr>
        <w:t>第八條 承攬商承攬本校各項業務時，應就其承攬部分負職業安全衛生法所定雇主之責任，再承攬商亦同。</w:t>
      </w:r>
    </w:p>
    <w:p w:rsidR="009F2C79" w:rsidRPr="004870DE" w:rsidRDefault="009F2C79" w:rsidP="006C631D">
      <w:pPr>
        <w:pStyle w:val="a3"/>
        <w:spacing w:line="256" w:lineRule="auto"/>
        <w:ind w:left="1872" w:right="0" w:hanging="840"/>
        <w:jc w:val="both"/>
        <w:rPr>
          <w:rFonts w:ascii="標楷體" w:eastAsia="標楷體" w:hAnsi="標楷體"/>
        </w:rPr>
      </w:pPr>
      <w:r w:rsidRPr="004870DE">
        <w:rPr>
          <w:rFonts w:ascii="標楷體" w:eastAsia="標楷體" w:hAnsi="標楷體"/>
          <w:spacing w:val="-2"/>
        </w:rPr>
        <w:t>第九條 承攬商就其承攬之全部或一部分交付再承攬時，承攬商應於事前告知該再承攬商有關</w:t>
      </w:r>
      <w:r w:rsidRPr="004870DE">
        <w:rPr>
          <w:rFonts w:ascii="標楷體" w:eastAsia="標楷體" w:hAnsi="標楷體"/>
          <w:spacing w:val="-4"/>
        </w:rPr>
        <w:t>其事業工作環境、危害因素與職業安全衛生法及有關安全衛生規定應採取之措施，並</w:t>
      </w:r>
      <w:r w:rsidRPr="004870DE">
        <w:rPr>
          <w:rFonts w:ascii="標楷體" w:eastAsia="標楷體" w:hAnsi="標楷體"/>
          <w:spacing w:val="-2"/>
        </w:rPr>
        <w:t>應請再承攬商詳讀本辦法。</w:t>
      </w:r>
    </w:p>
    <w:p w:rsidR="009F2C79" w:rsidRPr="004870DE" w:rsidRDefault="009F2C79" w:rsidP="006C631D">
      <w:pPr>
        <w:pStyle w:val="a3"/>
        <w:spacing w:line="256" w:lineRule="auto"/>
        <w:ind w:left="1872" w:right="0" w:hanging="840"/>
        <w:jc w:val="both"/>
        <w:rPr>
          <w:rFonts w:ascii="標楷體" w:eastAsia="標楷體" w:hAnsi="標楷體"/>
        </w:rPr>
      </w:pPr>
      <w:r w:rsidRPr="004870DE">
        <w:rPr>
          <w:rFonts w:ascii="標楷體" w:eastAsia="標楷體" w:hAnsi="標楷體"/>
          <w:spacing w:val="-2"/>
        </w:rPr>
        <w:t>第十條</w:t>
      </w:r>
      <w:r w:rsidR="00E214CA">
        <w:rPr>
          <w:rFonts w:ascii="標楷體" w:eastAsia="標楷體" w:hAnsi="標楷體" w:hint="eastAsia"/>
          <w:spacing w:val="-2"/>
        </w:rPr>
        <w:t xml:space="preserve"> </w:t>
      </w:r>
      <w:r w:rsidRPr="004870DE">
        <w:rPr>
          <w:rFonts w:ascii="標楷體" w:eastAsia="標楷體" w:hAnsi="標楷體"/>
          <w:spacing w:val="-2"/>
        </w:rPr>
        <w:t>承攬商於本校作業時若發生任何職安或環保事故時，應立即令其人員停止作業並退避</w:t>
      </w:r>
      <w:r w:rsidRPr="004870DE">
        <w:rPr>
          <w:rFonts w:ascii="標楷體" w:eastAsia="標楷體" w:hAnsi="標楷體"/>
          <w:spacing w:val="-4"/>
        </w:rPr>
        <w:t>至安全處所，同時採取必要可行之搶救措施並通知督導單位；事故發生後24小時內應主動做好事故調查並提供本校詳盡之書面報告，不得隱瞞事實或故意誤導實情，並應</w:t>
      </w:r>
      <w:r w:rsidRPr="004870DE">
        <w:rPr>
          <w:rFonts w:ascii="標楷體" w:eastAsia="標楷體" w:hAnsi="標楷體"/>
          <w:spacing w:val="-2"/>
        </w:rPr>
        <w:t>提出預防措施防止類似事故再發生。該工程督導單位應於三日內填妥</w:t>
      </w:r>
      <w:r w:rsidRPr="004870DE">
        <w:rPr>
          <w:rFonts w:ascii="標楷體" w:eastAsia="標楷體" w:hAnsi="標楷體" w:hint="eastAsia"/>
          <w:spacing w:val="-2"/>
        </w:rPr>
        <w:t>「承攬商人員意外事故報告表」</w:t>
      </w:r>
      <w:r w:rsidRPr="004870DE">
        <w:rPr>
          <w:rFonts w:ascii="標楷體" w:eastAsia="標楷體" w:hAnsi="標楷體" w:hint="eastAsia"/>
          <w:spacing w:val="-4"/>
        </w:rPr>
        <w:t>(如附件</w:t>
      </w:r>
      <w:r w:rsidRPr="004870DE">
        <w:rPr>
          <w:rFonts w:ascii="Times New Roman" w:eastAsia="標楷體" w:hAnsi="Times New Roman" w:cs="Times New Roman"/>
          <w:spacing w:val="-4"/>
        </w:rPr>
        <w:t>2</w:t>
      </w:r>
      <w:r w:rsidRPr="004870DE">
        <w:rPr>
          <w:rFonts w:ascii="標楷體" w:eastAsia="標楷體" w:hAnsi="標楷體" w:hint="eastAsia"/>
          <w:spacing w:val="-4"/>
        </w:rPr>
        <w:t>)。</w:t>
      </w:r>
    </w:p>
    <w:p w:rsidR="009F2C79" w:rsidRPr="004870DE" w:rsidRDefault="009F2C79" w:rsidP="006C631D">
      <w:pPr>
        <w:pStyle w:val="a3"/>
        <w:spacing w:before="4" w:line="256" w:lineRule="auto"/>
        <w:ind w:left="1913" w:right="0"/>
        <w:jc w:val="both"/>
        <w:rPr>
          <w:rFonts w:ascii="標楷體" w:eastAsia="標楷體" w:hAnsi="標楷體"/>
        </w:rPr>
      </w:pPr>
      <w:r w:rsidRPr="004870DE">
        <w:rPr>
          <w:rFonts w:ascii="標楷體" w:eastAsia="標楷體" w:hAnsi="標楷體"/>
          <w:spacing w:val="-2"/>
        </w:rPr>
        <w:t>前述職安事故若有職業安全衛生法第37條第2項所訂之職業災害時，承攬商應於法定時間內通報勞動檢查機構。</w:t>
      </w:r>
    </w:p>
    <w:p w:rsidR="009F2C79" w:rsidRPr="004870DE" w:rsidRDefault="009F2C79" w:rsidP="006C631D">
      <w:pPr>
        <w:pStyle w:val="a3"/>
        <w:spacing w:before="1" w:line="256" w:lineRule="auto"/>
        <w:ind w:left="2112" w:right="0" w:hanging="1080"/>
        <w:jc w:val="both"/>
        <w:rPr>
          <w:rFonts w:ascii="標楷體" w:eastAsia="標楷體" w:hAnsi="標楷體"/>
        </w:rPr>
      </w:pPr>
      <w:r w:rsidRPr="004870DE">
        <w:rPr>
          <w:rFonts w:ascii="標楷體" w:eastAsia="標楷體" w:hAnsi="標楷體"/>
          <w:spacing w:val="-2"/>
        </w:rPr>
        <w:t>第十一條</w:t>
      </w:r>
      <w:r w:rsidR="00E214CA">
        <w:rPr>
          <w:rFonts w:ascii="標楷體" w:eastAsia="標楷體" w:hAnsi="標楷體" w:hint="eastAsia"/>
          <w:spacing w:val="-2"/>
        </w:rPr>
        <w:t xml:space="preserve"> </w:t>
      </w:r>
      <w:r w:rsidRPr="004870DE">
        <w:rPr>
          <w:rFonts w:ascii="標楷體" w:eastAsia="標楷體" w:hAnsi="標楷體"/>
          <w:spacing w:val="-2"/>
        </w:rPr>
        <w:t>承攬商於校內執行契約作業期間，若需使用校區之水、電或氣體等動力時，應事先向督導單位或採購單位申請核准，不得私自配管、配線或轉接使用。</w:t>
      </w:r>
    </w:p>
    <w:p w:rsidR="009F2C79" w:rsidRPr="004870DE" w:rsidRDefault="009F2C79" w:rsidP="006C631D">
      <w:pPr>
        <w:pStyle w:val="a3"/>
        <w:spacing w:line="256" w:lineRule="auto"/>
        <w:ind w:left="2112" w:right="0" w:hanging="1080"/>
        <w:jc w:val="both"/>
        <w:rPr>
          <w:rFonts w:ascii="標楷體" w:eastAsia="標楷體" w:hAnsi="標楷體"/>
        </w:rPr>
      </w:pPr>
      <w:r w:rsidRPr="004870DE">
        <w:rPr>
          <w:rFonts w:ascii="標楷體" w:eastAsia="標楷體" w:hAnsi="標楷體"/>
          <w:spacing w:val="-2"/>
        </w:rPr>
        <w:t>第十二條 承攬商（再承攬商亦同）對於新僱勞工或在職勞工於變更工作前，應使其接受適於</w:t>
      </w:r>
      <w:r w:rsidRPr="004870DE">
        <w:rPr>
          <w:rFonts w:ascii="標楷體" w:eastAsia="標楷體" w:hAnsi="標楷體"/>
          <w:spacing w:val="-4"/>
        </w:rPr>
        <w:t>各該工作必要之一般安全衛生教育訓練，另對於在職員工應依其工作性質使其接受</w:t>
      </w:r>
      <w:r w:rsidRPr="004870DE">
        <w:rPr>
          <w:rFonts w:ascii="標楷體" w:eastAsia="標楷體" w:hAnsi="標楷體"/>
          <w:spacing w:val="-2"/>
        </w:rPr>
        <w:t>安全衛生在職教育訓練，相關時數不得少於法定時數。</w:t>
      </w:r>
    </w:p>
    <w:p w:rsidR="009F2C79" w:rsidRPr="004870DE" w:rsidRDefault="009F2C79" w:rsidP="006C631D">
      <w:pPr>
        <w:pStyle w:val="a3"/>
        <w:spacing w:before="3" w:line="256" w:lineRule="auto"/>
        <w:ind w:left="2132" w:right="0"/>
        <w:jc w:val="both"/>
        <w:rPr>
          <w:rFonts w:ascii="標楷體" w:eastAsia="標楷體" w:hAnsi="標楷體"/>
        </w:rPr>
      </w:pPr>
      <w:r w:rsidRPr="004870DE">
        <w:rPr>
          <w:rFonts w:ascii="標楷體" w:eastAsia="標楷體" w:hAnsi="標楷體"/>
          <w:spacing w:val="-4"/>
        </w:rPr>
        <w:t>前述安全衛生教育訓練資料，包括訓練日期、講義、勞工簽到及上課相片等，均應</w:t>
      </w:r>
      <w:r w:rsidRPr="004870DE">
        <w:rPr>
          <w:rFonts w:ascii="標楷體" w:eastAsia="標楷體" w:hAnsi="標楷體"/>
          <w:spacing w:val="-2"/>
        </w:rPr>
        <w:t>存檔備查。</w:t>
      </w:r>
    </w:p>
    <w:p w:rsidR="009F2C79" w:rsidRPr="004870DE" w:rsidRDefault="009F2C79" w:rsidP="006C631D">
      <w:pPr>
        <w:pStyle w:val="a3"/>
        <w:spacing w:line="256" w:lineRule="auto"/>
        <w:ind w:left="2112" w:right="0" w:hanging="1080"/>
        <w:jc w:val="both"/>
        <w:rPr>
          <w:rFonts w:ascii="標楷體" w:eastAsia="標楷體" w:hAnsi="標楷體"/>
        </w:rPr>
      </w:pPr>
      <w:r w:rsidRPr="004870DE">
        <w:rPr>
          <w:rFonts w:ascii="標楷體" w:eastAsia="標楷體" w:hAnsi="標楷體"/>
          <w:spacing w:val="-2"/>
        </w:rPr>
        <w:t>第十三條</w:t>
      </w:r>
      <w:r w:rsidR="00E214CA">
        <w:rPr>
          <w:rFonts w:ascii="標楷體" w:eastAsia="標楷體" w:hAnsi="標楷體" w:hint="eastAsia"/>
          <w:spacing w:val="-2"/>
        </w:rPr>
        <w:t xml:space="preserve"> </w:t>
      </w:r>
      <w:r w:rsidRPr="004870DE">
        <w:rPr>
          <w:rFonts w:ascii="標楷體" w:eastAsia="標楷體" w:hAnsi="標楷體"/>
          <w:spacing w:val="-2"/>
        </w:rPr>
        <w:t>承攬商應為其所僱用之每位工作人員投保勞工保險或人身意外險，所聘僱之工作人員年紀應符合勞動基準法之相關規定。</w:t>
      </w:r>
    </w:p>
    <w:p w:rsidR="009F2C79" w:rsidRPr="004870DE" w:rsidRDefault="009F2C79" w:rsidP="006C631D">
      <w:pPr>
        <w:pStyle w:val="a3"/>
        <w:spacing w:before="1" w:line="256" w:lineRule="auto"/>
        <w:ind w:left="2112" w:right="0" w:hanging="1080"/>
        <w:jc w:val="both"/>
        <w:rPr>
          <w:rFonts w:ascii="標楷體" w:eastAsia="標楷體" w:hAnsi="標楷體"/>
        </w:rPr>
      </w:pPr>
      <w:r w:rsidRPr="004870DE">
        <w:rPr>
          <w:rFonts w:ascii="標楷體" w:eastAsia="標楷體" w:hAnsi="標楷體"/>
          <w:spacing w:val="-2"/>
        </w:rPr>
        <w:t>第十四條</w:t>
      </w:r>
      <w:r w:rsidR="00E214CA">
        <w:rPr>
          <w:rFonts w:ascii="標楷體" w:eastAsia="標楷體" w:hAnsi="標楷體" w:hint="eastAsia"/>
          <w:spacing w:val="-2"/>
        </w:rPr>
        <w:t xml:space="preserve"> </w:t>
      </w:r>
      <w:r w:rsidRPr="004870DE">
        <w:rPr>
          <w:rFonts w:ascii="標楷體" w:eastAsia="標楷體" w:hAnsi="標楷體"/>
          <w:spacing w:val="-2"/>
        </w:rPr>
        <w:t>承攬商僱用外籍人員來本校從事工作，應依「就業服務法」、「雇主聘僱外國人許可及管理辦法」等相關規定，先行依法取得工作許可。</w:t>
      </w:r>
    </w:p>
    <w:p w:rsidR="009F2C79" w:rsidRPr="004870DE" w:rsidRDefault="009F2C79" w:rsidP="006C631D">
      <w:pPr>
        <w:pStyle w:val="a3"/>
        <w:spacing w:before="0"/>
        <w:ind w:left="0" w:right="0"/>
        <w:rPr>
          <w:rFonts w:ascii="標楷體" w:eastAsia="標楷體" w:hAnsi="標楷體"/>
          <w:sz w:val="25"/>
        </w:rPr>
      </w:pPr>
    </w:p>
    <w:p w:rsidR="009F2C79" w:rsidRPr="004870DE" w:rsidRDefault="009F2C79" w:rsidP="006C631D">
      <w:pPr>
        <w:pStyle w:val="1"/>
        <w:adjustRightInd w:val="0"/>
        <w:snapToGrid w:val="0"/>
        <w:spacing w:beforeLines="50" w:before="120" w:afterLines="50" w:after="120" w:line="166" w:lineRule="auto"/>
        <w:rPr>
          <w:rFonts w:ascii="標楷體" w:eastAsia="標楷體" w:hAnsi="標楷體"/>
          <w:spacing w:val="-2"/>
        </w:rPr>
      </w:pPr>
      <w:r w:rsidRPr="004870DE">
        <w:rPr>
          <w:rFonts w:ascii="標楷體" w:eastAsia="標楷體" w:hAnsi="標楷體"/>
          <w:spacing w:val="-2"/>
        </w:rPr>
        <w:t>第三章 作業安全管制</w:t>
      </w:r>
    </w:p>
    <w:p w:rsidR="009F2C79" w:rsidRPr="004870DE" w:rsidRDefault="009F2C79" w:rsidP="006C631D">
      <w:pPr>
        <w:pStyle w:val="1"/>
        <w:adjustRightInd w:val="0"/>
        <w:snapToGrid w:val="0"/>
        <w:spacing w:beforeLines="50" w:before="120" w:afterLines="50" w:after="120" w:line="240" w:lineRule="auto"/>
        <w:rPr>
          <w:rFonts w:ascii="標楷體" w:eastAsia="標楷體" w:hAnsi="標楷體"/>
        </w:rPr>
      </w:pPr>
      <w:r w:rsidRPr="004870DE">
        <w:rPr>
          <w:rFonts w:ascii="標楷體" w:eastAsia="標楷體" w:hAnsi="標楷體"/>
          <w:spacing w:val="4"/>
        </w:rPr>
        <w:t>第一節 一般規定</w:t>
      </w:r>
    </w:p>
    <w:p w:rsidR="009F2C79" w:rsidRPr="004870DE" w:rsidRDefault="009F2C79" w:rsidP="006C631D">
      <w:pPr>
        <w:pStyle w:val="a3"/>
        <w:spacing w:before="1" w:line="256" w:lineRule="auto"/>
        <w:ind w:left="2112" w:right="0" w:hanging="1080"/>
        <w:jc w:val="both"/>
        <w:rPr>
          <w:rFonts w:ascii="標楷體" w:eastAsia="標楷體" w:hAnsi="標楷體"/>
          <w:spacing w:val="-2"/>
        </w:rPr>
      </w:pPr>
      <w:r w:rsidRPr="004870DE">
        <w:rPr>
          <w:rFonts w:ascii="標楷體" w:eastAsia="標楷體" w:hAnsi="標楷體"/>
          <w:spacing w:val="-2"/>
        </w:rPr>
        <w:t>第十五條 （共同）作業施工前，督導單位應召集承攬商組織工程協議組織，說明作業環境危害告知及安全衛生注意事項</w:t>
      </w:r>
      <w:r w:rsidRPr="004870DE">
        <w:rPr>
          <w:rFonts w:ascii="標楷體" w:eastAsia="標楷體" w:hAnsi="標楷體" w:hint="eastAsia"/>
          <w:spacing w:val="-2"/>
        </w:rPr>
        <w:t>，</w:t>
      </w:r>
      <w:r w:rsidRPr="004870DE">
        <w:rPr>
          <w:rFonts w:ascii="標楷體" w:eastAsia="標楷體" w:hAnsi="標楷體"/>
          <w:spacing w:val="-2"/>
        </w:rPr>
        <w:t>並</w:t>
      </w:r>
      <w:r w:rsidRPr="004870DE">
        <w:rPr>
          <w:rFonts w:ascii="標楷體" w:eastAsia="標楷體" w:hAnsi="標楷體" w:hint="eastAsia"/>
          <w:spacing w:val="-2"/>
        </w:rPr>
        <w:t>指</w:t>
      </w:r>
      <w:r w:rsidRPr="004870DE">
        <w:rPr>
          <w:rFonts w:ascii="標楷體" w:eastAsia="標楷體" w:hAnsi="標楷體"/>
          <w:spacing w:val="-2"/>
        </w:rPr>
        <w:t>定現場負責人，召開協議組織會議，</w:t>
      </w:r>
      <w:r w:rsidRPr="004870DE">
        <w:rPr>
          <w:rFonts w:ascii="標楷體" w:eastAsia="標楷體" w:hAnsi="標楷體" w:hint="eastAsia"/>
          <w:spacing w:val="-2"/>
        </w:rPr>
        <w:t>會議決議或約定事項</w:t>
      </w:r>
      <w:r w:rsidRPr="004870DE">
        <w:rPr>
          <w:rFonts w:ascii="標楷體" w:eastAsia="標楷體" w:hAnsi="標楷體"/>
          <w:spacing w:val="-2"/>
        </w:rPr>
        <w:t>並填寫</w:t>
      </w:r>
      <w:r w:rsidRPr="004870DE">
        <w:rPr>
          <w:rFonts w:ascii="標楷體" w:eastAsia="標楷體" w:hAnsi="標楷體" w:hint="eastAsia"/>
          <w:spacing w:val="-2"/>
        </w:rPr>
        <w:t>於</w:t>
      </w:r>
      <w:r w:rsidRPr="004870DE">
        <w:rPr>
          <w:rFonts w:ascii="標楷體" w:eastAsia="標楷體" w:hAnsi="標楷體"/>
          <w:spacing w:val="-2"/>
        </w:rPr>
        <w:t>工程協議組織會議記錄</w:t>
      </w:r>
      <w:r w:rsidRPr="004870DE">
        <w:rPr>
          <w:rFonts w:ascii="標楷體" w:eastAsia="標楷體" w:hAnsi="標楷體" w:hint="eastAsia"/>
          <w:spacing w:val="-2"/>
        </w:rPr>
        <w:t>（如附件</w:t>
      </w:r>
      <w:r w:rsidRPr="004870DE">
        <w:rPr>
          <w:rFonts w:ascii="Times New Roman" w:eastAsia="標楷體" w:hAnsi="Times New Roman" w:cs="Times New Roman"/>
          <w:spacing w:val="-2"/>
        </w:rPr>
        <w:t>3</w:t>
      </w:r>
      <w:r w:rsidRPr="004870DE">
        <w:rPr>
          <w:rFonts w:ascii="標楷體" w:eastAsia="標楷體" w:hAnsi="標楷體" w:hint="eastAsia"/>
          <w:spacing w:val="-2"/>
        </w:rPr>
        <w:t>）。</w:t>
      </w:r>
    </w:p>
    <w:p w:rsidR="009F2C79" w:rsidRPr="004870DE" w:rsidRDefault="009F2C79" w:rsidP="006C631D">
      <w:pPr>
        <w:pStyle w:val="a3"/>
        <w:spacing w:before="16"/>
        <w:ind w:left="1032" w:right="0"/>
        <w:rPr>
          <w:rFonts w:ascii="標楷體" w:eastAsia="標楷體" w:hAnsi="標楷體"/>
        </w:rPr>
      </w:pPr>
      <w:r w:rsidRPr="004870DE">
        <w:rPr>
          <w:rFonts w:ascii="標楷體" w:eastAsia="標楷體" w:hAnsi="標楷體"/>
          <w:spacing w:val="1"/>
        </w:rPr>
        <w:t>第十六條 危害預防事項：</w:t>
      </w:r>
    </w:p>
    <w:p w:rsidR="009F2C79" w:rsidRPr="004870DE" w:rsidRDefault="009F2C79" w:rsidP="006C631D">
      <w:pPr>
        <w:pStyle w:val="a3"/>
        <w:spacing w:before="25" w:line="256" w:lineRule="auto"/>
        <w:ind w:left="2612" w:right="0" w:hanging="480"/>
        <w:jc w:val="both"/>
        <w:rPr>
          <w:rFonts w:ascii="標楷體" w:eastAsia="標楷體" w:hAnsi="標楷體"/>
        </w:rPr>
      </w:pPr>
      <w:r w:rsidRPr="004870DE">
        <w:rPr>
          <w:rFonts w:ascii="標楷體" w:eastAsia="標楷體" w:hAnsi="標楷體"/>
          <w:spacing w:val="-4"/>
        </w:rPr>
        <w:t>一、設備於帶電狀態下之安裝、維修及檢驗，應特別注意設備會移動之部分，如：</w:t>
      </w:r>
      <w:r w:rsidRPr="004870DE">
        <w:rPr>
          <w:rFonts w:ascii="標楷體" w:eastAsia="標楷體" w:hAnsi="標楷體"/>
          <w:spacing w:val="-2"/>
        </w:rPr>
        <w:t>汽缸、鏈條、升降檯面，以預防機械傷害。</w:t>
      </w:r>
    </w:p>
    <w:p w:rsidR="009F2C79" w:rsidRPr="004870DE" w:rsidRDefault="009F2C79" w:rsidP="006C631D">
      <w:pPr>
        <w:pStyle w:val="a3"/>
        <w:spacing w:before="25" w:line="256" w:lineRule="auto"/>
        <w:ind w:left="2612" w:right="0" w:hanging="480"/>
        <w:jc w:val="both"/>
        <w:rPr>
          <w:rFonts w:ascii="標楷體" w:eastAsia="標楷體" w:hAnsi="標楷體"/>
          <w:spacing w:val="-4"/>
        </w:rPr>
      </w:pPr>
      <w:r w:rsidRPr="004870DE">
        <w:rPr>
          <w:rFonts w:ascii="標楷體" w:eastAsia="標楷體" w:hAnsi="標楷體"/>
          <w:spacing w:val="-4"/>
        </w:rPr>
        <w:t>二、依作業區域的危害標示或該作業危害，應佩帶適合的個人防護器具，如：安全帽、安全帶、安全眼鏡、護目鏡、防音護具、濾毒罐等。</w:t>
      </w:r>
    </w:p>
    <w:p w:rsidR="009F2C79" w:rsidRPr="004870DE" w:rsidRDefault="009F2C79" w:rsidP="006C631D">
      <w:pPr>
        <w:pStyle w:val="a3"/>
        <w:spacing w:before="25" w:line="256" w:lineRule="auto"/>
        <w:ind w:left="2612" w:right="0" w:hanging="480"/>
        <w:jc w:val="both"/>
        <w:rPr>
          <w:rFonts w:ascii="標楷體" w:eastAsia="標楷體" w:hAnsi="標楷體"/>
          <w:spacing w:val="-4"/>
        </w:rPr>
      </w:pPr>
      <w:r w:rsidRPr="004870DE">
        <w:rPr>
          <w:rFonts w:ascii="標楷體" w:eastAsia="標楷體" w:hAnsi="標楷體"/>
          <w:spacing w:val="-4"/>
        </w:rPr>
        <w:t>三、於潮濕場所（如：廚房、水池等）作業時，應著止滑鞋與防止感電設備（如：漏電斷路器）。</w:t>
      </w:r>
    </w:p>
    <w:p w:rsidR="009F2C79" w:rsidRPr="004870DE" w:rsidRDefault="009F2C79" w:rsidP="006C631D">
      <w:pPr>
        <w:pStyle w:val="a3"/>
        <w:ind w:left="1032" w:right="0"/>
        <w:jc w:val="both"/>
        <w:rPr>
          <w:rFonts w:ascii="標楷體" w:eastAsia="標楷體" w:hAnsi="標楷體"/>
        </w:rPr>
      </w:pPr>
      <w:r w:rsidRPr="004870DE">
        <w:rPr>
          <w:rFonts w:ascii="標楷體" w:eastAsia="標楷體" w:hAnsi="標楷體"/>
          <w:spacing w:val="-1"/>
        </w:rPr>
        <w:t>第十七條</w:t>
      </w:r>
      <w:r w:rsidR="00E214CA">
        <w:rPr>
          <w:rFonts w:ascii="標楷體" w:eastAsia="標楷體" w:hAnsi="標楷體" w:hint="eastAsia"/>
          <w:spacing w:val="-1"/>
        </w:rPr>
        <w:t xml:space="preserve"> </w:t>
      </w:r>
      <w:r w:rsidRPr="004870DE">
        <w:rPr>
          <w:rFonts w:ascii="標楷體" w:eastAsia="標楷體" w:hAnsi="標楷體"/>
          <w:spacing w:val="-1"/>
        </w:rPr>
        <w:t>隔離安全設施事項：</w:t>
      </w:r>
    </w:p>
    <w:p w:rsidR="009F2C79" w:rsidRPr="004870DE" w:rsidRDefault="009F2C79" w:rsidP="006C631D">
      <w:pPr>
        <w:pStyle w:val="a3"/>
        <w:spacing w:before="25" w:line="256" w:lineRule="auto"/>
        <w:ind w:left="2612" w:right="0" w:hanging="480"/>
        <w:jc w:val="both"/>
        <w:rPr>
          <w:rFonts w:ascii="標楷體" w:eastAsia="標楷體" w:hAnsi="標楷體"/>
        </w:rPr>
      </w:pPr>
      <w:r w:rsidRPr="004870DE">
        <w:rPr>
          <w:rFonts w:ascii="標楷體" w:eastAsia="標楷體" w:hAnsi="標楷體"/>
          <w:spacing w:val="-4"/>
        </w:rPr>
        <w:t>一、動火作業、產生粉塵或煙霧的作業（如：打壁虎、銑孔等），作業點若已在最</w:t>
      </w:r>
      <w:r w:rsidRPr="004870DE">
        <w:rPr>
          <w:rFonts w:ascii="標楷體" w:eastAsia="標楷體" w:hAnsi="標楷體"/>
          <w:spacing w:val="-2"/>
        </w:rPr>
        <w:t>近之火警偵測器範圍內，應事先完成隔離火警偵測器後始得作業。</w:t>
      </w:r>
    </w:p>
    <w:p w:rsidR="009F2C79" w:rsidRPr="004870DE" w:rsidRDefault="009F2C79" w:rsidP="006C631D">
      <w:pPr>
        <w:pStyle w:val="a3"/>
        <w:spacing w:before="1" w:line="256" w:lineRule="auto"/>
        <w:ind w:left="2612" w:right="0" w:hanging="480"/>
        <w:jc w:val="both"/>
        <w:rPr>
          <w:rFonts w:ascii="標楷體" w:eastAsia="標楷體" w:hAnsi="標楷體"/>
        </w:rPr>
      </w:pPr>
      <w:r w:rsidRPr="004870DE">
        <w:rPr>
          <w:rFonts w:ascii="標楷體" w:eastAsia="標楷體" w:hAnsi="標楷體"/>
          <w:spacing w:val="-4"/>
        </w:rPr>
        <w:lastRenderedPageBreak/>
        <w:t>二、因作業、維修或測試消防系統時，應事先通告使用單位消防中斷，並完成相關</w:t>
      </w:r>
      <w:r w:rsidRPr="004870DE">
        <w:rPr>
          <w:rFonts w:ascii="標楷體" w:eastAsia="標楷體" w:hAnsi="標楷體"/>
          <w:spacing w:val="-2"/>
        </w:rPr>
        <w:t>防護措施後始得作業。</w:t>
      </w:r>
    </w:p>
    <w:p w:rsidR="009F2C79" w:rsidRPr="004870DE" w:rsidRDefault="009F2C79" w:rsidP="006C631D">
      <w:pPr>
        <w:pStyle w:val="a3"/>
        <w:ind w:left="2132" w:right="0"/>
        <w:jc w:val="both"/>
        <w:rPr>
          <w:rFonts w:ascii="標楷體" w:eastAsia="標楷體" w:hAnsi="標楷體"/>
        </w:rPr>
      </w:pPr>
      <w:r w:rsidRPr="004870DE">
        <w:rPr>
          <w:rFonts w:ascii="標楷體" w:eastAsia="標楷體" w:hAnsi="標楷體"/>
          <w:spacing w:val="-1"/>
        </w:rPr>
        <w:t>三、未經使用單位或督導單位允許，禁止私自隔離設備安全連鎖裝置。</w:t>
      </w:r>
    </w:p>
    <w:p w:rsidR="009F2C79" w:rsidRPr="004870DE" w:rsidRDefault="009F2C79" w:rsidP="006C631D">
      <w:pPr>
        <w:pStyle w:val="a3"/>
        <w:spacing w:before="25" w:line="256" w:lineRule="auto"/>
        <w:ind w:left="2352" w:right="0" w:hanging="1320"/>
        <w:jc w:val="both"/>
        <w:rPr>
          <w:rFonts w:ascii="標楷體" w:eastAsia="標楷體" w:hAnsi="標楷體"/>
        </w:rPr>
      </w:pPr>
      <w:r w:rsidRPr="004870DE">
        <w:rPr>
          <w:rFonts w:ascii="標楷體" w:eastAsia="標楷體" w:hAnsi="標楷體"/>
          <w:spacing w:val="-2"/>
        </w:rPr>
        <w:t>第十八條 作業場所應保持整潔，各項標示應清楚可視；禁止妨礙消防栓、滅火器、電氣盤及安全梯之使用，並禁止阻礙逃生動線。</w:t>
      </w:r>
    </w:p>
    <w:p w:rsidR="009F2C79" w:rsidRPr="004870DE" w:rsidRDefault="009F2C79" w:rsidP="006C631D">
      <w:pPr>
        <w:pStyle w:val="a3"/>
        <w:spacing w:before="1"/>
        <w:ind w:left="1032" w:right="0"/>
        <w:jc w:val="both"/>
        <w:rPr>
          <w:rFonts w:ascii="標楷體" w:eastAsia="標楷體" w:hAnsi="標楷體"/>
        </w:rPr>
      </w:pPr>
      <w:r w:rsidRPr="004870DE">
        <w:rPr>
          <w:rFonts w:ascii="標楷體" w:eastAsia="標楷體" w:hAnsi="標楷體"/>
          <w:spacing w:val="-1"/>
        </w:rPr>
        <w:t>第十九條 一般電氣作業規定如下：</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一、承攬商使用之電動手工具延長線電氣設備，使用前應自行檢查，不可有破損絕緣不良漏電之情況。</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二、承攬商使用之延長線應具過載保護裝置，並應避免安裝過多電器以防止超過負</w:t>
      </w:r>
      <w:r w:rsidRPr="00E214CA">
        <w:rPr>
          <w:rFonts w:ascii="標楷體" w:eastAsia="標楷體" w:hAnsi="標楷體"/>
          <w:spacing w:val="-2"/>
        </w:rPr>
        <w:t>荷。</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E214CA">
        <w:rPr>
          <w:rFonts w:ascii="標楷體" w:eastAsia="標楷體" w:hAnsi="標楷體"/>
          <w:spacing w:val="-2"/>
        </w:rPr>
        <w:t>三、設備作業用電應由合格電盤接電。</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E214CA">
        <w:rPr>
          <w:rFonts w:ascii="標楷體" w:eastAsia="標楷體" w:hAnsi="標楷體"/>
          <w:spacing w:val="-2"/>
        </w:rPr>
        <w:t>四、交流電焊機應裝設自動電擊防止裝置，且接地線連接點應接近焊點。</w:t>
      </w:r>
    </w:p>
    <w:p w:rsidR="009F2C79" w:rsidRPr="004870DE" w:rsidRDefault="009F2C79" w:rsidP="00E214CA">
      <w:pPr>
        <w:pStyle w:val="a3"/>
        <w:spacing w:before="25" w:line="256" w:lineRule="auto"/>
        <w:ind w:left="2612" w:right="0" w:hanging="480"/>
        <w:jc w:val="both"/>
        <w:rPr>
          <w:rFonts w:ascii="標楷體" w:eastAsia="標楷體" w:hAnsi="標楷體"/>
        </w:rPr>
      </w:pPr>
      <w:r w:rsidRPr="004870DE">
        <w:rPr>
          <w:rFonts w:ascii="標楷體" w:eastAsia="標楷體" w:hAnsi="標楷體"/>
          <w:spacing w:val="-2"/>
        </w:rPr>
        <w:t>五、本校電氣室禁止非授權人員進出，作業區域之電氣或管線銜接應經本校電力管理人員同意始可作業。</w:t>
      </w:r>
    </w:p>
    <w:p w:rsidR="009F2C79" w:rsidRPr="004870DE" w:rsidRDefault="009F2C79" w:rsidP="006C631D">
      <w:pPr>
        <w:pStyle w:val="1"/>
        <w:spacing w:line="379" w:lineRule="exact"/>
        <w:rPr>
          <w:rFonts w:ascii="標楷體" w:eastAsia="標楷體" w:hAnsi="標楷體"/>
        </w:rPr>
      </w:pPr>
      <w:r w:rsidRPr="004870DE">
        <w:rPr>
          <w:rFonts w:ascii="標楷體" w:eastAsia="標楷體" w:hAnsi="標楷體"/>
          <w:spacing w:val="3"/>
        </w:rPr>
        <w:t>第二節 特殊作業規定</w:t>
      </w:r>
    </w:p>
    <w:p w:rsidR="009F2C79" w:rsidRPr="004870DE" w:rsidRDefault="009F2C79" w:rsidP="006C631D">
      <w:pPr>
        <w:pStyle w:val="a3"/>
        <w:spacing w:before="0" w:line="319" w:lineRule="exact"/>
        <w:ind w:left="1032" w:right="0"/>
        <w:jc w:val="both"/>
        <w:rPr>
          <w:rFonts w:ascii="標楷體" w:eastAsia="標楷體" w:hAnsi="標楷體"/>
        </w:rPr>
      </w:pPr>
      <w:r w:rsidRPr="004870DE">
        <w:rPr>
          <w:rFonts w:ascii="標楷體" w:eastAsia="標楷體" w:hAnsi="標楷體"/>
        </w:rPr>
        <w:t>第二十條 動火作業規定如下：</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一、動火作業前應擬定完整作業程序，各項動火作業相關之機械及設備應依法實施自動檢查，包括定期檢查、重點檢查及每日作業檢點，並將檢查紀錄妥為留存</w:t>
      </w:r>
      <w:r w:rsidRPr="00E214CA">
        <w:rPr>
          <w:rFonts w:ascii="標楷體" w:eastAsia="標楷體" w:hAnsi="標楷體"/>
          <w:spacing w:val="-2"/>
        </w:rPr>
        <w:t>備查。</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二、作業處鄰近區域應配置適當滅火裝置，警告標誌或隔離設備，必要時禁止非動火作業人員進出。</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三、施工作業區5公尺範圍內不得堆置易燃、爆炸及有機溶劑等物質，應淨空或鋪蓋防火毯，且嚴禁吸煙、使用煙火。</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四、乙炔瓶已充氣(氧氣乙炔組之逆火裝置不得拆下及板手置放於閥開關附近)或空瓶，均應豎立並緊繫於支架並分開儲放及齊一瓶口方向固定存放於陰涼通風無火源處所，不使用時應關閉各閥，並置放陰涼處。如在氣瓶上方動火時，需遷移該</w:t>
      </w:r>
      <w:r w:rsidRPr="00E214CA">
        <w:rPr>
          <w:rFonts w:ascii="標楷體" w:eastAsia="標楷體" w:hAnsi="標楷體"/>
          <w:spacing w:val="-2"/>
        </w:rPr>
        <w:t>氣瓶。</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五、使用交流電焊機電源二次測應有自動電擊防止裝置及電源側分路應設置高速高敏感型合適之漏電斷路裝置，電焊機外殼應接地，電線連接處應妥當連接，不得有產生火花之可能，且操作人員需戴絕緣手套、絕緣防護用具，停止作業或作業完成應即切斷電源並將焊柄之焊條移除。</w:t>
      </w:r>
    </w:p>
    <w:p w:rsidR="009F2C79" w:rsidRPr="004870DE" w:rsidRDefault="009F2C79" w:rsidP="00E214CA">
      <w:pPr>
        <w:pStyle w:val="a3"/>
        <w:spacing w:before="25" w:line="256" w:lineRule="auto"/>
        <w:ind w:left="2612" w:right="0" w:hanging="480"/>
        <w:jc w:val="both"/>
        <w:rPr>
          <w:rFonts w:ascii="標楷體" w:eastAsia="標楷體" w:hAnsi="標楷體"/>
        </w:rPr>
      </w:pPr>
      <w:r w:rsidRPr="004870DE">
        <w:rPr>
          <w:rFonts w:ascii="標楷體" w:eastAsia="標楷體" w:hAnsi="標楷體"/>
          <w:spacing w:val="-2"/>
        </w:rPr>
        <w:t>六、作業時應預先就場所及物品性質準備合適類型之滅火器具並將危險物品移除，設法抑制火星四散，且施工處所及隔層縫隙等處應設法填堵或以防火毯等耐熱材質阻隔或收集火星。</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4"/>
        </w:rPr>
        <w:t>七、作業期間在火</w:t>
      </w:r>
      <w:r w:rsidRPr="00E214CA">
        <w:rPr>
          <w:rFonts w:ascii="標楷體" w:eastAsia="標楷體" w:hAnsi="標楷體"/>
          <w:spacing w:val="-2"/>
        </w:rPr>
        <w:t>星可能波及的範圍內，嚴禁其它易燃物操作，如油漆塗裝等工作。</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E214CA">
        <w:rPr>
          <w:rFonts w:ascii="標楷體" w:eastAsia="標楷體" w:hAnsi="標楷體"/>
          <w:spacing w:val="-2"/>
        </w:rPr>
        <w:t>八、從事熔接、熔斷等作業時，作業人員應置備安全面罩、防護眼鏡及防護手套等，並確實戴用。</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4870DE">
        <w:rPr>
          <w:rFonts w:ascii="標楷體" w:eastAsia="標楷體" w:hAnsi="標楷體"/>
          <w:spacing w:val="-2"/>
        </w:rPr>
        <w:t>九、作業期間遇有警報應立即停工，並視狀況加以冷卻動火處，未獲警報解除前不</w:t>
      </w:r>
      <w:r w:rsidRPr="00E214CA">
        <w:rPr>
          <w:rFonts w:ascii="標楷體" w:eastAsia="標楷體" w:hAnsi="標楷體"/>
          <w:spacing w:val="-2"/>
        </w:rPr>
        <w:t>得復工。</w:t>
      </w:r>
    </w:p>
    <w:p w:rsidR="009F2C79" w:rsidRPr="00E214CA" w:rsidRDefault="009F2C79" w:rsidP="00E214CA">
      <w:pPr>
        <w:pStyle w:val="a3"/>
        <w:spacing w:before="25" w:line="256" w:lineRule="auto"/>
        <w:ind w:left="2612" w:right="0" w:hanging="480"/>
        <w:jc w:val="both"/>
        <w:rPr>
          <w:rFonts w:ascii="標楷體" w:eastAsia="標楷體" w:hAnsi="標楷體"/>
          <w:spacing w:val="-2"/>
        </w:rPr>
      </w:pPr>
      <w:r w:rsidRPr="00E214CA">
        <w:rPr>
          <w:rFonts w:ascii="標楷體" w:eastAsia="標楷體" w:hAnsi="標楷體" w:hint="eastAsia"/>
          <w:spacing w:val="-2"/>
        </w:rPr>
        <w:t>十、</w:t>
      </w:r>
      <w:r w:rsidRPr="00E214CA">
        <w:rPr>
          <w:rFonts w:ascii="標楷體" w:eastAsia="標楷體" w:hAnsi="標楷體"/>
          <w:spacing w:val="-2"/>
        </w:rPr>
        <w:t>作業前應向本校環境保護暨職業安全衛生</w:t>
      </w:r>
      <w:r w:rsidRPr="004870DE">
        <w:rPr>
          <w:rFonts w:ascii="標楷體" w:eastAsia="標楷體" w:hAnsi="標楷體"/>
          <w:spacing w:val="-2"/>
        </w:rPr>
        <w:t>管理單位</w:t>
      </w:r>
      <w:r w:rsidRPr="00E214CA">
        <w:rPr>
          <w:rFonts w:ascii="標楷體" w:eastAsia="標楷體" w:hAnsi="標楷體"/>
          <w:spacing w:val="-2"/>
        </w:rPr>
        <w:t>申請（申請表如附件</w:t>
      </w:r>
      <w:r w:rsidRPr="00E214CA">
        <w:rPr>
          <w:rFonts w:ascii="標楷體" w:eastAsia="標楷體" w:hAnsi="標楷體" w:hint="eastAsia"/>
          <w:spacing w:val="-2"/>
        </w:rPr>
        <w:t>4</w:t>
      </w:r>
      <w:r w:rsidRPr="00E214CA">
        <w:rPr>
          <w:rFonts w:ascii="標楷體" w:eastAsia="標楷體" w:hAnsi="標楷體"/>
          <w:spacing w:val="-2"/>
        </w:rPr>
        <w:t>），嚴禁私自作業。</w:t>
      </w:r>
    </w:p>
    <w:p w:rsidR="009F2C79" w:rsidRPr="004870DE" w:rsidRDefault="009F2C79" w:rsidP="006C631D">
      <w:pPr>
        <w:pStyle w:val="a3"/>
        <w:spacing w:line="256" w:lineRule="auto"/>
        <w:ind w:left="1032" w:right="0"/>
        <w:rPr>
          <w:rFonts w:ascii="標楷體" w:eastAsia="標楷體" w:hAnsi="標楷體"/>
          <w:spacing w:val="-2"/>
        </w:rPr>
      </w:pPr>
      <w:r w:rsidRPr="004870DE">
        <w:rPr>
          <w:rFonts w:ascii="標楷體" w:eastAsia="標楷體" w:hAnsi="標楷體"/>
          <w:spacing w:val="-2"/>
        </w:rPr>
        <w:t>第二十一條</w:t>
      </w:r>
      <w:r w:rsidR="00E214CA">
        <w:rPr>
          <w:rFonts w:ascii="標楷體" w:eastAsia="標楷體" w:hAnsi="標楷體" w:hint="eastAsia"/>
          <w:spacing w:val="-2"/>
        </w:rPr>
        <w:t xml:space="preserve"> </w:t>
      </w:r>
      <w:r w:rsidRPr="004870DE">
        <w:rPr>
          <w:rFonts w:ascii="標楷體" w:eastAsia="標楷體" w:hAnsi="標楷體"/>
          <w:spacing w:val="-2"/>
        </w:rPr>
        <w:t>侷限空間作業規定：</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4"/>
        </w:rPr>
        <w:t>一、</w:t>
      </w:r>
      <w:r w:rsidRPr="004870DE">
        <w:rPr>
          <w:rFonts w:ascii="標楷體" w:eastAsia="標楷體" w:hAnsi="標楷體"/>
          <w:spacing w:val="-4"/>
        </w:rPr>
        <w:t>於侷限空間作業前應先</w:t>
      </w:r>
      <w:r w:rsidRPr="00E214CA">
        <w:rPr>
          <w:rFonts w:ascii="標楷體" w:eastAsia="標楷體" w:hAnsi="標楷體"/>
          <w:spacing w:val="-2"/>
        </w:rPr>
        <w:t>實施空氣測定，包含氧含量及LEL測定並將結果登記在特殊作業申請表中。</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二、檢測結果如不適合人員在此環境下作業，應實施適當的通風並持續空氣監測，作業人員欲進入此環境下作業應配戴供氣式呼吸防護面具，始可進入該作業場所。</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lastRenderedPageBreak/>
        <w:t>三、作業環境應保持通風良好，如該作業場所並不適合使用自然通風的情況下，應實施適當的通風方式。</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四、作業期間應全程派有監視人員，在現場監督作業區域是否有其它能量（如：火源、窒息氣體、可燃性氣體等）產生或進入作業環境中，而影響到該工作場所施工人員之安全。</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五、施工人員或監視人員應依現場工作環境需要，配有滅火器、安全帽、安全繩及呼吸防護器具等裝備。</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六、嚴禁酗酒及精神狀態不佳人員進入該作業場所。</w:t>
      </w:r>
    </w:p>
    <w:p w:rsidR="009F2C79" w:rsidRPr="004870DE" w:rsidRDefault="009F2C79" w:rsidP="00E214CA">
      <w:pPr>
        <w:pStyle w:val="a3"/>
        <w:spacing w:before="25" w:line="256" w:lineRule="auto"/>
        <w:ind w:left="2835" w:right="0" w:hanging="480"/>
        <w:jc w:val="both"/>
        <w:rPr>
          <w:rFonts w:ascii="標楷體" w:eastAsia="標楷體" w:hAnsi="標楷體"/>
          <w:spacing w:val="-4"/>
        </w:rPr>
      </w:pPr>
      <w:r w:rsidRPr="00E214CA">
        <w:rPr>
          <w:rFonts w:ascii="標楷體" w:eastAsia="標楷體" w:hAnsi="標楷體" w:hint="eastAsia"/>
          <w:spacing w:val="-2"/>
        </w:rPr>
        <w:t>七、</w:t>
      </w:r>
      <w:r w:rsidRPr="00E214CA">
        <w:rPr>
          <w:rFonts w:ascii="標楷體" w:eastAsia="標楷體" w:hAnsi="標楷體"/>
          <w:spacing w:val="-2"/>
        </w:rPr>
        <w:t>作業前應向本校環境保護暨職業安全衛生</w:t>
      </w:r>
      <w:r w:rsidRPr="004870DE">
        <w:rPr>
          <w:rFonts w:ascii="標楷體" w:eastAsia="標楷體" w:hAnsi="標楷體"/>
          <w:spacing w:val="-2"/>
        </w:rPr>
        <w:t>管理單位</w:t>
      </w:r>
      <w:r w:rsidRPr="00E214CA">
        <w:rPr>
          <w:rFonts w:ascii="標楷體" w:eastAsia="標楷體" w:hAnsi="標楷體"/>
          <w:spacing w:val="-2"/>
        </w:rPr>
        <w:t>申請（申請表如附件</w:t>
      </w:r>
      <w:r w:rsidRPr="00E214CA">
        <w:rPr>
          <w:rFonts w:ascii="標楷體" w:eastAsia="標楷體" w:hAnsi="標楷體" w:hint="eastAsia"/>
          <w:spacing w:val="-2"/>
        </w:rPr>
        <w:t>4</w:t>
      </w:r>
      <w:r w:rsidRPr="00E214CA">
        <w:rPr>
          <w:rFonts w:ascii="標楷體" w:eastAsia="標楷體" w:hAnsi="標楷體"/>
          <w:spacing w:val="-2"/>
        </w:rPr>
        <w:t>），嚴禁私</w:t>
      </w:r>
      <w:r w:rsidRPr="004870DE">
        <w:rPr>
          <w:rFonts w:ascii="Times New Roman" w:eastAsia="標楷體" w:hAnsi="Times New Roman"/>
        </w:rPr>
        <w:t>自作業。</w:t>
      </w:r>
    </w:p>
    <w:p w:rsidR="009F2C79" w:rsidRPr="004870DE" w:rsidRDefault="009F2C79" w:rsidP="006C631D">
      <w:pPr>
        <w:pStyle w:val="a3"/>
        <w:spacing w:line="256" w:lineRule="auto"/>
        <w:ind w:left="1032" w:right="0"/>
        <w:rPr>
          <w:rFonts w:ascii="標楷體" w:eastAsia="標楷體" w:hAnsi="標楷體"/>
        </w:rPr>
      </w:pPr>
      <w:r w:rsidRPr="004870DE">
        <w:rPr>
          <w:rFonts w:ascii="標楷體" w:eastAsia="標楷體" w:hAnsi="標楷體"/>
          <w:spacing w:val="-2"/>
        </w:rPr>
        <w:t>第二十二條</w:t>
      </w:r>
      <w:r w:rsidR="00E214CA">
        <w:rPr>
          <w:rFonts w:ascii="標楷體" w:eastAsia="標楷體" w:hAnsi="標楷體" w:hint="eastAsia"/>
          <w:spacing w:val="-2"/>
        </w:rPr>
        <w:t xml:space="preserve"> </w:t>
      </w:r>
      <w:r w:rsidRPr="004870DE">
        <w:rPr>
          <w:rFonts w:ascii="標楷體" w:eastAsia="標楷體" w:hAnsi="標楷體"/>
          <w:spacing w:val="-2"/>
        </w:rPr>
        <w:t>高架作業規定如下：</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一、高架作業前應擬定完整作業程序，各項高架作業機械及高架作業設備應依法實施自動檢查，包括定期檢查、重點檢查及每日作業檢點，並將檢查紀錄妥為留</w:t>
      </w:r>
      <w:r w:rsidRPr="00E214CA">
        <w:rPr>
          <w:rFonts w:ascii="標楷體" w:eastAsia="標楷體" w:hAnsi="標楷體"/>
          <w:spacing w:val="-2"/>
        </w:rPr>
        <w:t>存備查。</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二、僱用勞工從事高架作業時，應依勞工健康保護規則之規定，實施勞工健康檢查及管理；另若有「高架作業勞工保護措施標準」第8條所定之限制情況，須禁止人員從事高架作業。</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三、高度在2公尺以上之處所進行作業，勞工有墜落之虞者，應以架設施工架或其他方法設置工作台。設置工作台有困難時，應採取張掛安全網或使勞工使用安全帶等防止勞工因墜落而遭致危險之措施，但無其他安全替代措施者，得採取繩索作業。使用安全帶時，應設置足夠強度之必要裝置或安全母索，供安全帶鉤</w:t>
      </w:r>
      <w:r w:rsidRPr="00E214CA">
        <w:rPr>
          <w:rFonts w:ascii="標楷體" w:eastAsia="標楷體" w:hAnsi="標楷體"/>
          <w:spacing w:val="-2"/>
        </w:rPr>
        <w:t>掛。</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四、高度在2公尺以上之工作場所邊緣及開口部分，勞工有遭受墜落危險之虞者，應設有適當強度之護欄、護蓋等防護設備。若前項措施顯有困難，或作業之需要臨時將護欄、護蓋等拆除，應採取使勞工使用安全帶等防止因墜落而致勞工遭受危險之措施。</w:t>
      </w:r>
    </w:p>
    <w:p w:rsidR="009F2C79" w:rsidRPr="004870DE" w:rsidRDefault="009F2C79" w:rsidP="00E214CA">
      <w:pPr>
        <w:pStyle w:val="a3"/>
        <w:spacing w:before="25" w:line="256" w:lineRule="auto"/>
        <w:ind w:left="2835" w:right="0" w:hanging="480"/>
        <w:jc w:val="both"/>
        <w:rPr>
          <w:rFonts w:ascii="標楷體" w:eastAsia="標楷體" w:hAnsi="標楷體"/>
        </w:rPr>
      </w:pPr>
      <w:r w:rsidRPr="00E214CA">
        <w:rPr>
          <w:rFonts w:ascii="標楷體" w:eastAsia="標楷體" w:hAnsi="標楷體"/>
          <w:spacing w:val="-2"/>
        </w:rPr>
        <w:t>五、在高差超過</w:t>
      </w:r>
      <w:r w:rsidRPr="004870DE">
        <w:rPr>
          <w:rFonts w:ascii="標楷體" w:eastAsia="標楷體" w:hAnsi="標楷體"/>
        </w:rPr>
        <w:t>1.5</w:t>
      </w:r>
      <w:r w:rsidRPr="004870DE">
        <w:rPr>
          <w:rFonts w:ascii="標楷體" w:eastAsia="標楷體" w:hAnsi="標楷體"/>
          <w:spacing w:val="-1"/>
        </w:rPr>
        <w:t>公尺以上之場所作業時，應設置能使勞工安全上下之設備。</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六、懸吊式施工架、懸臂式施工架及高度五公尺以上施工架之組配及拆除作業，應指派施工架組配作業主管於作業現場指揮勞工作業、實施檢點、檢查材料、確認安全衛生設備及措施之有效狀況；鋼管施工架使用之鋼材等金屬材料，應符合國家標準CNS4750。</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七、使勞工從事高架作業時，應減少工作時間，每連續作業二小時，應依法給予作業勞工足夠休息時間；法定休息時間倘因搶修或其他特殊作業需要，經採取相對減少工作時間或其他保護措施，得調整之。</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八、接近架空電路之高架作業，應先作好絕緣防護措施或設置屏蔽及警告標示等防護措施，以防止感電危害。</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九、對於勞工有墜落危險之場所，應設置警告標示，並禁止與工作無關之人員進入。</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十、</w:t>
      </w:r>
      <w:r w:rsidRPr="004870DE">
        <w:rPr>
          <w:rFonts w:ascii="標楷體" w:eastAsia="標楷體" w:hAnsi="標楷體"/>
          <w:spacing w:val="-2"/>
        </w:rPr>
        <w:t>作業前應向本校環境保護暨職業安全衛生管理單位申請（申請表如附件</w:t>
      </w:r>
      <w:r w:rsidRPr="004870DE">
        <w:rPr>
          <w:rFonts w:ascii="Times New Roman" w:eastAsia="標楷體" w:hAnsi="Times New Roman" w:cs="Times New Roman"/>
          <w:spacing w:val="-2"/>
        </w:rPr>
        <w:t>4</w:t>
      </w:r>
      <w:r w:rsidRPr="004870DE">
        <w:rPr>
          <w:rFonts w:ascii="標楷體" w:eastAsia="標楷體" w:hAnsi="標楷體"/>
          <w:spacing w:val="-2"/>
        </w:rPr>
        <w:t>），嚴禁私自作業。</w:t>
      </w:r>
    </w:p>
    <w:p w:rsidR="009F2C79" w:rsidRPr="004870DE" w:rsidRDefault="009F2C79" w:rsidP="006C631D">
      <w:pPr>
        <w:pStyle w:val="a3"/>
        <w:spacing w:line="256" w:lineRule="auto"/>
        <w:ind w:left="1032" w:right="0"/>
        <w:rPr>
          <w:rFonts w:ascii="標楷體" w:eastAsia="標楷體" w:hAnsi="標楷體"/>
          <w:spacing w:val="-2"/>
        </w:rPr>
      </w:pPr>
      <w:r w:rsidRPr="004870DE">
        <w:rPr>
          <w:rFonts w:ascii="標楷體" w:eastAsia="標楷體" w:hAnsi="標楷體"/>
          <w:spacing w:val="-2"/>
        </w:rPr>
        <w:t>第二十三條</w:t>
      </w:r>
      <w:r w:rsidR="00E214CA">
        <w:rPr>
          <w:rFonts w:ascii="標楷體" w:eastAsia="標楷體" w:hAnsi="標楷體" w:hint="eastAsia"/>
          <w:spacing w:val="-2"/>
        </w:rPr>
        <w:t xml:space="preserve"> </w:t>
      </w:r>
      <w:r w:rsidRPr="004870DE">
        <w:rPr>
          <w:rFonts w:ascii="標楷體" w:eastAsia="標楷體" w:hAnsi="標楷體"/>
          <w:spacing w:val="-2"/>
        </w:rPr>
        <w:t>吊掛</w:t>
      </w:r>
      <w:r w:rsidRPr="004870DE">
        <w:rPr>
          <w:rFonts w:ascii="標楷體" w:eastAsia="標楷體" w:hAnsi="標楷體" w:hint="eastAsia"/>
          <w:spacing w:val="-2"/>
        </w:rPr>
        <w:t>(</w:t>
      </w:r>
      <w:r w:rsidRPr="004870DE">
        <w:rPr>
          <w:rFonts w:ascii="標楷體" w:eastAsia="標楷體" w:hAnsi="標楷體"/>
          <w:spacing w:val="-2"/>
        </w:rPr>
        <w:t>及吊籠</w:t>
      </w:r>
      <w:r w:rsidRPr="004870DE">
        <w:rPr>
          <w:rFonts w:ascii="標楷體" w:eastAsia="標楷體" w:hAnsi="標楷體" w:hint="eastAsia"/>
          <w:spacing w:val="-2"/>
        </w:rPr>
        <w:t>)</w:t>
      </w:r>
      <w:r w:rsidRPr="004870DE">
        <w:rPr>
          <w:rFonts w:ascii="標楷體" w:eastAsia="標楷體" w:hAnsi="標楷體"/>
          <w:spacing w:val="-2"/>
        </w:rPr>
        <w:t>作業規定如下：</w:t>
      </w:r>
    </w:p>
    <w:p w:rsidR="009F2C79" w:rsidRPr="004870DE" w:rsidRDefault="009F2C79" w:rsidP="00E214CA">
      <w:pPr>
        <w:pStyle w:val="a3"/>
        <w:spacing w:before="25" w:line="256" w:lineRule="auto"/>
        <w:ind w:left="2835" w:right="0" w:hanging="480"/>
        <w:jc w:val="both"/>
        <w:rPr>
          <w:rFonts w:ascii="標楷體" w:eastAsia="標楷體" w:hAnsi="標楷體"/>
        </w:rPr>
      </w:pPr>
      <w:r w:rsidRPr="004870DE">
        <w:rPr>
          <w:rFonts w:ascii="標楷體" w:eastAsia="標楷體" w:hAnsi="標楷體"/>
          <w:spacing w:val="-2"/>
        </w:rPr>
        <w:t>ㄧ、吊掛作業前應擬定完整作業程序，各項吊掛機械或設備應依法實施自動檢查，包括定期檢查、重點檢查及每日作業檢點，並將檢查紀錄妥為留存備查。</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二、作業之吊車需設置過捲揚防止裝置、防滑舌片，並檢查鋼索是否良好，操作時需有指揮手及安全戒護人員。</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lastRenderedPageBreak/>
        <w:t>三、作業人員應配戴安全帽、安全鞋及安全帶，安全帶應固定於安全母索或牢固地</w:t>
      </w:r>
      <w:r w:rsidRPr="00E214CA">
        <w:rPr>
          <w:rFonts w:ascii="標楷體" w:eastAsia="標楷體" w:hAnsi="標楷體"/>
          <w:spacing w:val="-2"/>
        </w:rPr>
        <w:t>點。</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四、嚴禁吊掛作業人員隨吊掛物品吊升，並應防止吊掛物品發生墜落。</w:t>
      </w:r>
    </w:p>
    <w:p w:rsidR="009F2C79"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五、作業之人員應佩戴安全帽及安全帶，並且安全帶應固定於安全母索上。</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六、作業前應設計並計算強度，標示最高負載荷重，作業不得超過額定荷重。</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七、作業中應嚴禁人員進入吊掛物下方以及吊鏈、鋼索等內側角，並應派人員引導</w:t>
      </w:r>
      <w:r w:rsidRPr="00E214CA">
        <w:rPr>
          <w:rFonts w:ascii="標楷體" w:eastAsia="標楷體" w:hAnsi="標楷體"/>
          <w:spacing w:val="-2"/>
        </w:rPr>
        <w:t>交通。</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hint="eastAsia"/>
          <w:spacing w:val="-2"/>
        </w:rPr>
        <w:t>八、</w:t>
      </w:r>
      <w:r w:rsidRPr="004870DE">
        <w:rPr>
          <w:rFonts w:ascii="標楷體" w:eastAsia="標楷體" w:hAnsi="標楷體"/>
          <w:spacing w:val="-2"/>
        </w:rPr>
        <w:t>作業前應向本校環境保護暨職業安全衛生管理單位申請（申請表如附件</w:t>
      </w:r>
      <w:r w:rsidRPr="00E214CA">
        <w:rPr>
          <w:rFonts w:ascii="標楷體" w:eastAsia="標楷體" w:hAnsi="標楷體"/>
          <w:spacing w:val="-2"/>
        </w:rPr>
        <w:t>4</w:t>
      </w:r>
      <w:r w:rsidRPr="004870DE">
        <w:rPr>
          <w:rFonts w:ascii="標楷體" w:eastAsia="標楷體" w:hAnsi="標楷體"/>
          <w:spacing w:val="-2"/>
        </w:rPr>
        <w:t>），嚴禁私自作業。</w:t>
      </w:r>
    </w:p>
    <w:p w:rsidR="009F2C79" w:rsidRPr="004870DE" w:rsidRDefault="009F2C79" w:rsidP="006C631D">
      <w:pPr>
        <w:pStyle w:val="a3"/>
        <w:ind w:left="1032" w:right="0"/>
        <w:rPr>
          <w:rFonts w:ascii="標楷體" w:eastAsia="標楷體" w:hAnsi="標楷體"/>
        </w:rPr>
      </w:pPr>
      <w:r w:rsidRPr="004870DE">
        <w:rPr>
          <w:rFonts w:ascii="標楷體" w:eastAsia="標楷體" w:hAnsi="標楷體"/>
          <w:spacing w:val="-1"/>
        </w:rPr>
        <w:t>第二十四條</w:t>
      </w:r>
      <w:r w:rsidR="00E214CA">
        <w:rPr>
          <w:rFonts w:ascii="標楷體" w:eastAsia="標楷體" w:hAnsi="標楷體" w:hint="eastAsia"/>
          <w:spacing w:val="-1"/>
        </w:rPr>
        <w:t xml:space="preserve"> </w:t>
      </w:r>
      <w:r w:rsidRPr="004870DE">
        <w:rPr>
          <w:rFonts w:ascii="標楷體" w:eastAsia="標楷體" w:hAnsi="標楷體"/>
          <w:spacing w:val="-1"/>
        </w:rPr>
        <w:t>特殊電氣作業規定如下：</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一、特殊電氣作業前應擬定完整作業程序，各項作業機械及設備應依法實施自動檢查，包括定期檢查、重點檢查及每日作業檢點，並將檢查紀錄妥為留存備查。</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二、應通知相關單位於斷電後始可作業，且電路開關應上鎖或掛牌標示「禁止送電」、「停電作業中」或設置監視人員監視之。</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三、開路後應先以檢電器具（如：三用電錶）檢查，確認其已停電，再以安全方法確實放電，並使用短路接地器具確實短路，並加接地。</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四、從事檢查、修理等活線作業時，應要求作業人員配戴絕緣用防護具，或使用活線作業用器具或其他類似之器具。</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五、有因接近該電路引起感電之虞者，應設置護圍、或於四周裝置絕緣用防護裝備。</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六、電器機具之帶電部分，如於作業中或通行時，有因接觸或接近至發生感電之虞者，應設防止感電之護圍或絕緣被覆。</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七、於濕潤場所、鋼板上或鋼筋上等導電性良好場所使用移動式或攜帶式電動機具</w:t>
      </w:r>
      <w:r w:rsidRPr="00E214CA">
        <w:rPr>
          <w:rFonts w:ascii="標楷體" w:eastAsia="標楷體" w:hAnsi="標楷體"/>
          <w:spacing w:val="-2"/>
        </w:rPr>
        <w:t>及臨時用電設備，為防止因漏電而生感電危害，應於各該電路設置適合其規格，</w:t>
      </w:r>
      <w:r w:rsidRPr="004870DE">
        <w:rPr>
          <w:rFonts w:ascii="標楷體" w:eastAsia="標楷體" w:hAnsi="標楷體"/>
          <w:spacing w:val="-2"/>
        </w:rPr>
        <w:t>具有高敏感度，能確實動作之感電防止用漏電斷路器。</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spacing w:val="-2"/>
        </w:rPr>
        <w:t>八、於臨時配電盤上應裝設漏電斷路器，施工電線如經潮濕地面及工作動線時應架</w:t>
      </w:r>
      <w:r w:rsidRPr="00E214CA">
        <w:rPr>
          <w:rFonts w:ascii="標楷體" w:eastAsia="標楷體" w:hAnsi="標楷體"/>
          <w:spacing w:val="-2"/>
        </w:rPr>
        <w:t>高。</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hint="eastAsia"/>
          <w:spacing w:val="-2"/>
        </w:rPr>
        <w:t>九、</w:t>
      </w:r>
      <w:r w:rsidRPr="004870DE">
        <w:rPr>
          <w:rFonts w:ascii="標楷體" w:eastAsia="標楷體" w:hAnsi="標楷體"/>
          <w:spacing w:val="-2"/>
        </w:rPr>
        <w:t>作業前應向本校環境保護暨職業安全衛生管理單位申請（申請表如附件</w:t>
      </w:r>
      <w:r w:rsidRPr="00E214CA">
        <w:rPr>
          <w:rFonts w:ascii="標楷體" w:eastAsia="標楷體" w:hAnsi="標楷體" w:hint="eastAsia"/>
          <w:spacing w:val="-2"/>
        </w:rPr>
        <w:t>4</w:t>
      </w:r>
      <w:r w:rsidRPr="004870DE">
        <w:rPr>
          <w:rFonts w:ascii="標楷體" w:eastAsia="標楷體" w:hAnsi="標楷體"/>
          <w:spacing w:val="-2"/>
        </w:rPr>
        <w:t>），嚴禁私自作業。</w:t>
      </w:r>
    </w:p>
    <w:p w:rsidR="009F2C79" w:rsidRPr="004870DE" w:rsidRDefault="009F2C79" w:rsidP="006C631D">
      <w:pPr>
        <w:pStyle w:val="1"/>
        <w:spacing w:before="1"/>
        <w:rPr>
          <w:rFonts w:ascii="標楷體" w:eastAsia="標楷體" w:hAnsi="標楷體"/>
        </w:rPr>
      </w:pPr>
      <w:r w:rsidRPr="004870DE">
        <w:rPr>
          <w:rFonts w:ascii="標楷體" w:eastAsia="標楷體" w:hAnsi="標楷體"/>
          <w:spacing w:val="-2"/>
        </w:rPr>
        <w:t>第三節</w:t>
      </w:r>
      <w:r w:rsidR="0033694A">
        <w:rPr>
          <w:rFonts w:ascii="標楷體" w:eastAsia="標楷體" w:hAnsi="標楷體" w:hint="eastAsia"/>
          <w:spacing w:val="-2"/>
        </w:rPr>
        <w:t xml:space="preserve"> </w:t>
      </w:r>
      <w:r w:rsidRPr="004870DE">
        <w:rPr>
          <w:rFonts w:ascii="標楷體" w:eastAsia="標楷體" w:hAnsi="標楷體"/>
          <w:spacing w:val="-2"/>
        </w:rPr>
        <w:t>其他作業規定</w:t>
      </w:r>
    </w:p>
    <w:p w:rsidR="009F2C79" w:rsidRPr="004870DE" w:rsidRDefault="009F2C79" w:rsidP="006C631D">
      <w:pPr>
        <w:pStyle w:val="a3"/>
        <w:spacing w:before="0" w:line="319" w:lineRule="exact"/>
        <w:ind w:left="1032" w:right="0"/>
        <w:rPr>
          <w:rFonts w:ascii="標楷體" w:eastAsia="標楷體" w:hAnsi="標楷體"/>
        </w:rPr>
      </w:pPr>
      <w:r w:rsidRPr="004870DE">
        <w:rPr>
          <w:rFonts w:ascii="標楷體" w:eastAsia="標楷體" w:hAnsi="標楷體"/>
          <w:spacing w:val="-1"/>
        </w:rPr>
        <w:t>第二十五條</w:t>
      </w:r>
      <w:r w:rsidR="00E214CA">
        <w:rPr>
          <w:rFonts w:ascii="標楷體" w:eastAsia="標楷體" w:hAnsi="標楷體" w:hint="eastAsia"/>
          <w:spacing w:val="-1"/>
        </w:rPr>
        <w:t xml:space="preserve"> </w:t>
      </w:r>
      <w:r w:rsidRPr="004870DE">
        <w:rPr>
          <w:rFonts w:ascii="標楷體" w:eastAsia="標楷體" w:hAnsi="標楷體"/>
          <w:spacing w:val="-1"/>
        </w:rPr>
        <w:t>物料搬運、更換安全注意事項：</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9F2C79">
        <w:rPr>
          <w:rFonts w:ascii="標楷體" w:eastAsia="標楷體" w:hAnsi="標楷體"/>
          <w:spacing w:val="-6"/>
        </w:rPr>
        <w:t>一、物料或器具堆放不得阻礙滅火器之</w:t>
      </w:r>
      <w:r w:rsidRPr="00E214CA">
        <w:rPr>
          <w:rFonts w:ascii="標楷體" w:eastAsia="標楷體" w:hAnsi="標楷體"/>
          <w:spacing w:val="-2"/>
        </w:rPr>
        <w:t>使用及阻礙安全出入口或電氣開關。</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二、搬運物料時應注意電線及電氣設備，以免身體或物料與之接觸導致觸電引起災害。</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三、槽車、起重機於停車裝卸貨物時，應將手煞車拉起並以輪檔固定車輪，並打開警示燈。</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四、槽車作業前，人員應配戴個人防護設備，並確認管路接頭銜接、接地、閥件開關、電源開關等是否正確，逐一檢查完成後始得進行充灌作業，完成作業後並應復歸。</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五、運送危害物質的車輛應依「道路交通安全規則」規定辦理，如明顯標示、安全資料表（SDS）、滅火器、洩漏應變器材等。</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六、物料移位前應先確定移動路線，以避開阻塞通道之可能。</w:t>
      </w:r>
    </w:p>
    <w:p w:rsidR="009F2C79" w:rsidRPr="00E214CA" w:rsidRDefault="009F2C79" w:rsidP="00E214CA">
      <w:pPr>
        <w:pStyle w:val="a3"/>
        <w:spacing w:before="25" w:line="256" w:lineRule="auto"/>
        <w:ind w:left="2835" w:right="0" w:hanging="480"/>
        <w:jc w:val="both"/>
        <w:rPr>
          <w:rFonts w:ascii="標楷體" w:eastAsia="標楷體" w:hAnsi="標楷體"/>
          <w:spacing w:val="-2"/>
        </w:rPr>
      </w:pPr>
      <w:r w:rsidRPr="00E214CA">
        <w:rPr>
          <w:rFonts w:ascii="標楷體" w:eastAsia="標楷體" w:hAnsi="標楷體"/>
          <w:spacing w:val="-2"/>
        </w:rPr>
        <w:t>七、設備過高、過大、過重而於搬運過程中有發生危險之虞時，應將設備部分拆解後搬運，地板上應視需要舖放金屬板以防塌陷。</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E214CA">
        <w:rPr>
          <w:rFonts w:ascii="標楷體" w:eastAsia="標楷體" w:hAnsi="標楷體"/>
          <w:spacing w:val="-2"/>
        </w:rPr>
        <w:lastRenderedPageBreak/>
        <w:t>八、拆箱、搬機作業之人員應穿安全</w:t>
      </w:r>
      <w:r w:rsidRPr="009F2C79">
        <w:rPr>
          <w:rFonts w:ascii="標楷體" w:eastAsia="標楷體" w:hAnsi="標楷體"/>
          <w:spacing w:val="-6"/>
        </w:rPr>
        <w:t>鞋。</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九、作業過程中，可能為化學品、氣體、廢液、金屬碎削等物質，噴濺於眼睛者，應配戴安全眼鏡或護目鏡。</w:t>
      </w:r>
    </w:p>
    <w:p w:rsidR="009F2C79" w:rsidRPr="004870DE" w:rsidRDefault="009F2C79" w:rsidP="006C631D">
      <w:pPr>
        <w:pStyle w:val="a3"/>
        <w:spacing w:before="24"/>
        <w:ind w:left="1032" w:right="0"/>
        <w:rPr>
          <w:rFonts w:ascii="標楷體" w:eastAsia="標楷體" w:hAnsi="標楷體"/>
        </w:rPr>
      </w:pPr>
      <w:r w:rsidRPr="004870DE">
        <w:rPr>
          <w:rFonts w:ascii="標楷體" w:eastAsia="標楷體" w:hAnsi="標楷體"/>
          <w:spacing w:val="-1"/>
        </w:rPr>
        <w:t>第二十六條</w:t>
      </w:r>
      <w:r w:rsidR="00E214CA">
        <w:rPr>
          <w:rFonts w:ascii="標楷體" w:eastAsia="標楷體" w:hAnsi="標楷體" w:hint="eastAsia"/>
          <w:spacing w:val="-1"/>
        </w:rPr>
        <w:t xml:space="preserve"> </w:t>
      </w:r>
      <w:r w:rsidRPr="004870DE">
        <w:rPr>
          <w:rFonts w:ascii="標楷體" w:eastAsia="標楷體" w:hAnsi="標楷體"/>
          <w:spacing w:val="-1"/>
        </w:rPr>
        <w:t>承攬商人員在本校區使用化學品注意事項如下：</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一、工作場所內所使用之揮發性溶劑應隨時加蓋鎖緊，其容器應張貼危害標示(GHS)，作業現場應提供安全資料表(SDS)。</w:t>
      </w:r>
    </w:p>
    <w:p w:rsid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二、使用中之各種鋼瓶應妥善固定，遠離熱源並避免傾倒，搬運時禁止踢動、滾動。</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三、不相容之化學品不可相互混合，使用後之殘留廢液或擦拭布等應各別放置在容器及相關收集桶內。</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四、因作業需要而攜入校區的化學品（限非行政院環境保護署公告列管毒性化學物質），應準備安全資料表並主動告知本校使用單位。</w:t>
      </w:r>
    </w:p>
    <w:p w:rsidR="009F2C79" w:rsidRPr="009F2C79" w:rsidRDefault="009F2C79" w:rsidP="00E214CA">
      <w:pPr>
        <w:pStyle w:val="a3"/>
        <w:spacing w:before="25" w:line="256" w:lineRule="auto"/>
        <w:ind w:left="2835" w:right="0" w:hanging="480"/>
        <w:jc w:val="both"/>
        <w:rPr>
          <w:rFonts w:ascii="標楷體" w:eastAsia="標楷體" w:hAnsi="標楷體"/>
          <w:spacing w:val="-6"/>
        </w:rPr>
      </w:pPr>
      <w:r w:rsidRPr="009F2C79">
        <w:rPr>
          <w:rFonts w:ascii="標楷體" w:eastAsia="標楷體" w:hAnsi="標楷體"/>
          <w:spacing w:val="-6"/>
        </w:rPr>
        <w:t>五、禁止擅自拿取本校化學品空桶（箱）、玻璃容器安裝任何液體、廢棄物或當墊腳使用。</w:t>
      </w:r>
    </w:p>
    <w:p w:rsidR="009F2C79" w:rsidRPr="004870DE" w:rsidRDefault="009F2C79" w:rsidP="006C631D">
      <w:pPr>
        <w:pStyle w:val="1"/>
        <w:tabs>
          <w:tab w:val="left" w:pos="1995"/>
        </w:tabs>
        <w:rPr>
          <w:rFonts w:ascii="標楷體" w:eastAsia="標楷體" w:hAnsi="標楷體"/>
        </w:rPr>
      </w:pPr>
      <w:r w:rsidRPr="004870DE">
        <w:rPr>
          <w:rFonts w:ascii="標楷體" w:eastAsia="標楷體" w:hAnsi="標楷體"/>
        </w:rPr>
        <w:t>第四</w:t>
      </w:r>
      <w:r w:rsidRPr="004870DE">
        <w:rPr>
          <w:rFonts w:ascii="標楷體" w:eastAsia="標楷體" w:hAnsi="標楷體"/>
          <w:spacing w:val="-10"/>
        </w:rPr>
        <w:t>章</w:t>
      </w:r>
      <w:r w:rsidRPr="004870DE">
        <w:rPr>
          <w:rFonts w:ascii="標楷體" w:eastAsia="標楷體" w:hAnsi="標楷體"/>
        </w:rPr>
        <w:tab/>
        <w:t>環境衛</w:t>
      </w:r>
      <w:r w:rsidRPr="004870DE">
        <w:rPr>
          <w:rFonts w:ascii="標楷體" w:eastAsia="標楷體" w:hAnsi="標楷體"/>
          <w:spacing w:val="-10"/>
        </w:rPr>
        <w:t>生</w:t>
      </w:r>
    </w:p>
    <w:p w:rsidR="009F2C79" w:rsidRPr="004870DE" w:rsidRDefault="009F2C79" w:rsidP="006C631D">
      <w:pPr>
        <w:pStyle w:val="a3"/>
        <w:spacing w:before="0" w:line="319" w:lineRule="exact"/>
        <w:ind w:left="1032" w:right="0"/>
        <w:rPr>
          <w:rFonts w:ascii="標楷體" w:eastAsia="標楷體" w:hAnsi="標楷體"/>
        </w:rPr>
      </w:pPr>
      <w:r w:rsidRPr="004870DE">
        <w:rPr>
          <w:rFonts w:ascii="標楷體" w:eastAsia="標楷體" w:hAnsi="標楷體"/>
          <w:spacing w:val="-1"/>
        </w:rPr>
        <w:t>第二十七條</w:t>
      </w:r>
      <w:r w:rsidR="00E214CA">
        <w:rPr>
          <w:rFonts w:ascii="標楷體" w:eastAsia="標楷體" w:hAnsi="標楷體" w:hint="eastAsia"/>
          <w:spacing w:val="-1"/>
        </w:rPr>
        <w:t xml:space="preserve"> </w:t>
      </w:r>
      <w:r w:rsidRPr="004870DE">
        <w:rPr>
          <w:rFonts w:ascii="標楷體" w:eastAsia="標楷體" w:hAnsi="標楷體"/>
          <w:spacing w:val="-1"/>
        </w:rPr>
        <w:t>承攬商不得有下列污染環境之行為：</w:t>
      </w:r>
    </w:p>
    <w:p w:rsidR="009F2C79" w:rsidRPr="00E214CA" w:rsidRDefault="009F2C79" w:rsidP="00E214CA">
      <w:pPr>
        <w:pStyle w:val="a3"/>
        <w:spacing w:before="25" w:line="256" w:lineRule="auto"/>
        <w:ind w:left="2835" w:right="0" w:hanging="480"/>
        <w:jc w:val="both"/>
        <w:rPr>
          <w:rFonts w:ascii="標楷體" w:eastAsia="標楷體" w:hAnsi="標楷體"/>
          <w:spacing w:val="-6"/>
        </w:rPr>
      </w:pPr>
      <w:r w:rsidRPr="004870DE">
        <w:rPr>
          <w:rFonts w:ascii="標楷體" w:eastAsia="標楷體" w:hAnsi="標楷體"/>
          <w:spacing w:val="-2"/>
        </w:rPr>
        <w:t>一、承攬商因工程</w:t>
      </w:r>
      <w:r w:rsidRPr="00E214CA">
        <w:rPr>
          <w:rFonts w:ascii="標楷體" w:eastAsia="標楷體" w:hAnsi="標楷體"/>
          <w:spacing w:val="-6"/>
        </w:rPr>
        <w:t>施工或財物安裝所產生之空氣污染物質，需符合空氣污染防制法令相關規定。</w:t>
      </w:r>
    </w:p>
    <w:p w:rsidR="009F2C79" w:rsidRPr="00E214CA" w:rsidRDefault="009F2C79" w:rsidP="00E214CA">
      <w:pPr>
        <w:pStyle w:val="a3"/>
        <w:spacing w:before="25" w:line="256" w:lineRule="auto"/>
        <w:ind w:left="2835" w:right="0" w:hanging="480"/>
        <w:jc w:val="both"/>
        <w:rPr>
          <w:rFonts w:ascii="標楷體" w:eastAsia="標楷體" w:hAnsi="標楷體"/>
          <w:spacing w:val="-6"/>
        </w:rPr>
      </w:pPr>
      <w:r w:rsidRPr="00E214CA">
        <w:rPr>
          <w:rFonts w:ascii="標楷體" w:eastAsia="標楷體" w:hAnsi="標楷體"/>
          <w:spacing w:val="-6"/>
        </w:rPr>
        <w:t>二、承攬商不得將其執行契約所產生之廢水、廢油、酸鹼及其他化學物質，倒入雨水溝中，如需排放至污水處理設備時，應先通知督導單位核可後始可排放。</w:t>
      </w:r>
    </w:p>
    <w:p w:rsidR="009F2C79" w:rsidRPr="00E214CA" w:rsidRDefault="009F2C79" w:rsidP="00E214CA">
      <w:pPr>
        <w:pStyle w:val="a3"/>
        <w:spacing w:before="25" w:line="256" w:lineRule="auto"/>
        <w:ind w:left="2835" w:right="0" w:hanging="480"/>
        <w:jc w:val="both"/>
        <w:rPr>
          <w:rFonts w:ascii="標楷體" w:eastAsia="標楷體" w:hAnsi="標楷體"/>
          <w:spacing w:val="-6"/>
        </w:rPr>
      </w:pPr>
      <w:r w:rsidRPr="00E214CA">
        <w:rPr>
          <w:rFonts w:ascii="標楷體" w:eastAsia="標楷體" w:hAnsi="標楷體"/>
          <w:spacing w:val="-6"/>
        </w:rPr>
        <w:t>三、承攬商對其工程施工或財物安裝所產生之廢料及垃圾，應自行清除及運離校區，並依據環保法令妥善處理，不得有任意傾倒之行為。</w:t>
      </w:r>
    </w:p>
    <w:p w:rsidR="009F2C79" w:rsidRPr="00E214CA" w:rsidRDefault="009F2C79" w:rsidP="00E214CA">
      <w:pPr>
        <w:pStyle w:val="a3"/>
        <w:spacing w:before="25" w:line="256" w:lineRule="auto"/>
        <w:ind w:left="2835" w:right="0" w:hanging="480"/>
        <w:jc w:val="both"/>
        <w:rPr>
          <w:rFonts w:ascii="標楷體" w:eastAsia="標楷體" w:hAnsi="標楷體"/>
          <w:spacing w:val="-6"/>
        </w:rPr>
      </w:pPr>
      <w:r w:rsidRPr="00E214CA">
        <w:rPr>
          <w:rFonts w:ascii="標楷體" w:eastAsia="標楷體" w:hAnsi="標楷體"/>
          <w:spacing w:val="-6"/>
        </w:rPr>
        <w:t>四、承攬商對其因工程施工或財物安裝或產生之環境噪音或震動應有適當之防護，以降低對校園師生之影響。</w:t>
      </w:r>
    </w:p>
    <w:p w:rsidR="009F2C79" w:rsidRPr="00E214CA" w:rsidRDefault="009F2C79" w:rsidP="00E214CA">
      <w:pPr>
        <w:pStyle w:val="a3"/>
        <w:spacing w:before="25" w:line="256" w:lineRule="auto"/>
        <w:ind w:left="2835" w:right="0" w:hanging="480"/>
        <w:jc w:val="both"/>
        <w:rPr>
          <w:rFonts w:ascii="標楷體" w:eastAsia="標楷體" w:hAnsi="標楷體"/>
          <w:spacing w:val="-6"/>
        </w:rPr>
      </w:pPr>
      <w:r w:rsidRPr="00E214CA">
        <w:rPr>
          <w:rFonts w:ascii="標楷體" w:eastAsia="標楷體" w:hAnsi="標楷體"/>
          <w:spacing w:val="-6"/>
        </w:rPr>
        <w:t>五、施工人員或施工器具所附著施工產生之灰塵、泥土等物質，應先經清理後始可離開作業區域。</w:t>
      </w:r>
    </w:p>
    <w:p w:rsidR="009F2C79" w:rsidRPr="004870DE" w:rsidRDefault="009F2C79" w:rsidP="00E214CA">
      <w:pPr>
        <w:pStyle w:val="a3"/>
        <w:spacing w:line="256" w:lineRule="auto"/>
        <w:ind w:left="2352" w:right="0" w:hanging="1320"/>
        <w:jc w:val="both"/>
        <w:rPr>
          <w:rFonts w:ascii="標楷體" w:eastAsia="標楷體" w:hAnsi="標楷體"/>
        </w:rPr>
      </w:pPr>
      <w:r w:rsidRPr="004870DE">
        <w:rPr>
          <w:rFonts w:ascii="標楷體" w:eastAsia="標楷體" w:hAnsi="標楷體"/>
          <w:spacing w:val="-2"/>
        </w:rPr>
        <w:t>第二十八條</w:t>
      </w:r>
      <w:r w:rsidR="00E214CA">
        <w:rPr>
          <w:rFonts w:ascii="標楷體" w:eastAsia="標楷體" w:hAnsi="標楷體" w:hint="eastAsia"/>
          <w:spacing w:val="-2"/>
        </w:rPr>
        <w:t xml:space="preserve"> </w:t>
      </w:r>
      <w:r w:rsidRPr="004870DE">
        <w:rPr>
          <w:rFonts w:ascii="標楷體" w:eastAsia="標楷體" w:hAnsi="標楷體"/>
          <w:spacing w:val="-2"/>
        </w:rPr>
        <w:t>承攬商應注意校園環境衛生，必須管理所有員工不得隨地便溺、亂吐檳榔汁或飲酒，或在非指定區域內吸煙。</w:t>
      </w:r>
    </w:p>
    <w:p w:rsidR="009F2C79" w:rsidRPr="004870DE" w:rsidRDefault="009F2C79" w:rsidP="006C631D">
      <w:pPr>
        <w:pStyle w:val="1"/>
        <w:spacing w:before="1"/>
        <w:rPr>
          <w:rFonts w:ascii="標楷體" w:eastAsia="標楷體" w:hAnsi="標楷體"/>
          <w:spacing w:val="-2"/>
        </w:rPr>
      </w:pPr>
      <w:r w:rsidRPr="004870DE">
        <w:rPr>
          <w:rFonts w:ascii="標楷體" w:eastAsia="標楷體" w:hAnsi="標楷體"/>
          <w:spacing w:val="-2"/>
        </w:rPr>
        <w:t>第五章</w:t>
      </w:r>
      <w:r w:rsidR="0033694A">
        <w:rPr>
          <w:rFonts w:ascii="標楷體" w:eastAsia="標楷體" w:hAnsi="標楷體" w:hint="eastAsia"/>
          <w:spacing w:val="-2"/>
        </w:rPr>
        <w:t xml:space="preserve"> </w:t>
      </w:r>
      <w:r w:rsidRPr="004870DE">
        <w:rPr>
          <w:rFonts w:ascii="Times New Roman" w:eastAsia="標楷體" w:hAnsi="Times New Roman"/>
          <w:bCs w:val="0"/>
        </w:rPr>
        <w:t>督導與評核</w:t>
      </w:r>
    </w:p>
    <w:p w:rsidR="009F2C79" w:rsidRPr="004870DE" w:rsidRDefault="009F2C79" w:rsidP="00E214CA">
      <w:pPr>
        <w:pStyle w:val="a3"/>
        <w:spacing w:line="256" w:lineRule="auto"/>
        <w:ind w:left="2352" w:right="0" w:hanging="1320"/>
        <w:jc w:val="both"/>
        <w:rPr>
          <w:rFonts w:ascii="標楷體" w:eastAsia="標楷體" w:hAnsi="標楷體"/>
          <w:spacing w:val="-2"/>
        </w:rPr>
      </w:pPr>
      <w:r w:rsidRPr="004870DE">
        <w:rPr>
          <w:rFonts w:ascii="標楷體" w:eastAsia="標楷體" w:hAnsi="標楷體"/>
          <w:spacing w:val="-2"/>
        </w:rPr>
        <w:t>第二十九條</w:t>
      </w:r>
      <w:r w:rsidR="00E214CA">
        <w:rPr>
          <w:rFonts w:ascii="標楷體" w:eastAsia="標楷體" w:hAnsi="標楷體" w:hint="eastAsia"/>
          <w:spacing w:val="-2"/>
        </w:rPr>
        <w:t xml:space="preserve"> </w:t>
      </w:r>
      <w:r w:rsidRPr="004870DE">
        <w:rPr>
          <w:rFonts w:ascii="標楷體" w:eastAsia="標楷體" w:hAnsi="標楷體"/>
          <w:spacing w:val="-2"/>
        </w:rPr>
        <w:t>採購單位及職業安全衛生管理單位</w:t>
      </w:r>
      <w:r w:rsidRPr="004870DE">
        <w:rPr>
          <w:rFonts w:ascii="標楷體" w:eastAsia="標楷體" w:hAnsi="標楷體" w:hint="eastAsia"/>
          <w:spacing w:val="-2"/>
        </w:rPr>
        <w:t>或人員</w:t>
      </w:r>
      <w:r w:rsidRPr="004870DE">
        <w:rPr>
          <w:rFonts w:ascii="標楷體" w:eastAsia="標楷體" w:hAnsi="標楷體"/>
          <w:spacing w:val="-2"/>
        </w:rPr>
        <w:t>於施工期間，對於有立即危險顧慮之工作場所</w:t>
      </w:r>
      <w:r w:rsidRPr="004870DE">
        <w:rPr>
          <w:rFonts w:ascii="標楷體" w:eastAsia="標楷體" w:hAnsi="標楷體" w:hint="eastAsia"/>
          <w:spacing w:val="-2"/>
        </w:rPr>
        <w:t>或作業</w:t>
      </w:r>
      <w:r w:rsidRPr="004870DE">
        <w:rPr>
          <w:rFonts w:ascii="標楷體" w:eastAsia="標楷體" w:hAnsi="標楷體"/>
          <w:spacing w:val="-2"/>
        </w:rPr>
        <w:t>，或違反環境</w:t>
      </w:r>
      <w:r w:rsidRPr="004870DE">
        <w:rPr>
          <w:rFonts w:ascii="標楷體" w:eastAsia="標楷體" w:hAnsi="標楷體" w:hint="eastAsia"/>
          <w:spacing w:val="-2"/>
        </w:rPr>
        <w:t>保護或</w:t>
      </w:r>
      <w:r w:rsidRPr="004870DE">
        <w:rPr>
          <w:rFonts w:ascii="標楷體" w:eastAsia="標楷體" w:hAnsi="標楷體"/>
          <w:spacing w:val="-2"/>
        </w:rPr>
        <w:t>安全衛生規定者</w:t>
      </w:r>
      <w:r w:rsidRPr="004870DE">
        <w:rPr>
          <w:rFonts w:ascii="標楷體" w:eastAsia="標楷體" w:hAnsi="標楷體" w:hint="eastAsia"/>
          <w:spacing w:val="-2"/>
        </w:rPr>
        <w:t>，由</w:t>
      </w:r>
      <w:r w:rsidRPr="004870DE">
        <w:rPr>
          <w:rFonts w:ascii="標楷體" w:eastAsia="標楷體" w:hAnsi="標楷體"/>
          <w:spacing w:val="-2"/>
        </w:rPr>
        <w:t>職業安全衛生管理單位開立</w:t>
      </w:r>
      <w:r w:rsidRPr="004870DE">
        <w:rPr>
          <w:rFonts w:ascii="標楷體" w:eastAsia="標楷體" w:hAnsi="標楷體" w:hint="eastAsia"/>
          <w:spacing w:val="-2"/>
        </w:rPr>
        <w:t>「</w:t>
      </w:r>
      <w:r w:rsidRPr="004870DE">
        <w:rPr>
          <w:rFonts w:ascii="標楷體" w:eastAsia="標楷體" w:hAnsi="標楷體"/>
          <w:spacing w:val="-2"/>
        </w:rPr>
        <w:t>承攬商違反施工規定案件通知書</w:t>
      </w:r>
      <w:r w:rsidRPr="004870DE">
        <w:rPr>
          <w:rFonts w:ascii="標楷體" w:eastAsia="標楷體" w:hAnsi="標楷體" w:hint="eastAsia"/>
          <w:spacing w:val="-2"/>
        </w:rPr>
        <w:t>」(如附件5)予承攬商限期改善，並視情況</w:t>
      </w:r>
      <w:r w:rsidRPr="004870DE">
        <w:rPr>
          <w:rFonts w:ascii="標楷體" w:eastAsia="標楷體" w:hAnsi="標楷體"/>
          <w:spacing w:val="-2"/>
        </w:rPr>
        <w:t>要求立即停工，待缺失改善完成，經採購單位及職業安全衛生管理單位</w:t>
      </w:r>
      <w:r w:rsidRPr="004870DE">
        <w:rPr>
          <w:rFonts w:ascii="標楷體" w:eastAsia="標楷體" w:hAnsi="標楷體" w:hint="eastAsia"/>
          <w:spacing w:val="-2"/>
        </w:rPr>
        <w:t>人員</w:t>
      </w:r>
      <w:r w:rsidRPr="004870DE">
        <w:rPr>
          <w:rFonts w:ascii="標楷體" w:eastAsia="標楷體" w:hAnsi="標楷體"/>
          <w:spacing w:val="-2"/>
        </w:rPr>
        <w:t>確認</w:t>
      </w:r>
      <w:r w:rsidRPr="004870DE">
        <w:rPr>
          <w:rFonts w:ascii="標楷體" w:eastAsia="標楷體" w:hAnsi="標楷體" w:hint="eastAsia"/>
          <w:spacing w:val="-2"/>
        </w:rPr>
        <w:t>已改善</w:t>
      </w:r>
      <w:r w:rsidRPr="004870DE">
        <w:rPr>
          <w:rFonts w:ascii="標楷體" w:eastAsia="標楷體" w:hAnsi="標楷體"/>
          <w:spacing w:val="-2"/>
        </w:rPr>
        <w:t>及復工，並由採購單位留下記錄不良之承攬商，供日後選用承攬商參考。</w:t>
      </w:r>
    </w:p>
    <w:p w:rsidR="009F2C79" w:rsidRPr="004870DE" w:rsidRDefault="009F2C79" w:rsidP="006C631D">
      <w:pPr>
        <w:pStyle w:val="a3"/>
        <w:spacing w:line="256" w:lineRule="auto"/>
        <w:ind w:left="2352" w:right="0" w:hanging="1320"/>
        <w:rPr>
          <w:rFonts w:ascii="Times New Roman" w:eastAsia="標楷體" w:hAnsi="Times New Roman"/>
          <w:bCs/>
        </w:rPr>
      </w:pPr>
      <w:r w:rsidRPr="004870DE">
        <w:rPr>
          <w:rFonts w:ascii="標楷體" w:eastAsia="標楷體" w:hAnsi="標楷體"/>
          <w:spacing w:val="-2"/>
        </w:rPr>
        <w:t>第三十條</w:t>
      </w:r>
      <w:r w:rsidR="00E214CA">
        <w:rPr>
          <w:rFonts w:ascii="標楷體" w:eastAsia="標楷體" w:hAnsi="標楷體" w:hint="eastAsia"/>
          <w:spacing w:val="-2"/>
        </w:rPr>
        <w:t xml:space="preserve">   </w:t>
      </w:r>
      <w:r w:rsidRPr="004870DE">
        <w:rPr>
          <w:rFonts w:ascii="Times New Roman" w:eastAsia="標楷體" w:hAnsi="Times New Roman"/>
          <w:bCs/>
        </w:rPr>
        <w:t>職業安全衛生管理單位</w:t>
      </w:r>
      <w:r w:rsidRPr="004870DE">
        <w:rPr>
          <w:rFonts w:ascii="Times New Roman" w:eastAsia="標楷體" w:hAnsi="Times New Roman" w:hint="eastAsia"/>
          <w:bCs/>
        </w:rPr>
        <w:t>或人員</w:t>
      </w:r>
      <w:r w:rsidRPr="004870DE">
        <w:rPr>
          <w:rFonts w:ascii="Times New Roman" w:eastAsia="標楷體" w:hAnsi="Times New Roman"/>
          <w:bCs/>
        </w:rPr>
        <w:t>於施工期間應不定期巡</w:t>
      </w:r>
      <w:r w:rsidRPr="004870DE">
        <w:rPr>
          <w:rFonts w:ascii="Times New Roman" w:eastAsia="標楷體" w:hAnsi="Times New Roman" w:hint="eastAsia"/>
          <w:bCs/>
        </w:rPr>
        <w:t>視</w:t>
      </w:r>
      <w:r w:rsidRPr="004870DE">
        <w:rPr>
          <w:rFonts w:ascii="Times New Roman" w:eastAsia="標楷體" w:hAnsi="Times New Roman"/>
          <w:bCs/>
        </w:rPr>
        <w:t>，對承攬商進行環境</w:t>
      </w:r>
      <w:r w:rsidRPr="004870DE">
        <w:rPr>
          <w:rFonts w:ascii="Times New Roman" w:eastAsia="標楷體" w:hAnsi="Times New Roman" w:hint="eastAsia"/>
          <w:bCs/>
        </w:rPr>
        <w:t>保護及</w:t>
      </w:r>
      <w:r w:rsidRPr="004870DE">
        <w:rPr>
          <w:rFonts w:ascii="Times New Roman" w:eastAsia="標楷體" w:hAnsi="Times New Roman"/>
          <w:bCs/>
        </w:rPr>
        <w:t>安全衛生</w:t>
      </w:r>
      <w:r w:rsidRPr="004870DE">
        <w:rPr>
          <w:rFonts w:ascii="Times New Roman" w:eastAsia="標楷體" w:hAnsi="Times New Roman" w:hint="eastAsia"/>
          <w:bCs/>
        </w:rPr>
        <w:t>事項</w:t>
      </w:r>
      <w:r w:rsidRPr="004870DE">
        <w:rPr>
          <w:rFonts w:ascii="Times New Roman" w:eastAsia="標楷體" w:hAnsi="Times New Roman"/>
          <w:bCs/>
        </w:rPr>
        <w:t>稽核。承攬商環境</w:t>
      </w:r>
      <w:r w:rsidRPr="004870DE">
        <w:rPr>
          <w:rFonts w:ascii="Times New Roman" w:eastAsia="標楷體" w:hAnsi="Times New Roman" w:hint="eastAsia"/>
          <w:bCs/>
        </w:rPr>
        <w:t>保護及</w:t>
      </w:r>
      <w:r w:rsidRPr="004870DE">
        <w:rPr>
          <w:rFonts w:ascii="Times New Roman" w:eastAsia="標楷體" w:hAnsi="Times New Roman"/>
          <w:bCs/>
        </w:rPr>
        <w:t>安全衛生管理之品質，列為</w:t>
      </w:r>
      <w:r w:rsidRPr="004870DE">
        <w:rPr>
          <w:rFonts w:ascii="Times New Roman" w:eastAsia="標楷體" w:hAnsi="Times New Roman" w:hint="eastAsia"/>
          <w:bCs/>
        </w:rPr>
        <w:t>本校</w:t>
      </w:r>
      <w:r w:rsidRPr="004870DE">
        <w:rPr>
          <w:rFonts w:ascii="Times New Roman" w:eastAsia="標楷體" w:hAnsi="Times New Roman"/>
          <w:bCs/>
        </w:rPr>
        <w:t>日後發包時之考量，承攬商工作表現優異者，可由職業安全衛生管理單位</w:t>
      </w:r>
      <w:bookmarkStart w:id="1" w:name="_Hlk5909155"/>
      <w:r w:rsidRPr="004870DE">
        <w:rPr>
          <w:rFonts w:ascii="Times New Roman" w:eastAsia="標楷體" w:hAnsi="Times New Roman" w:hint="eastAsia"/>
          <w:bCs/>
        </w:rPr>
        <w:t>或人員</w:t>
      </w:r>
      <w:bookmarkEnd w:id="1"/>
      <w:r w:rsidRPr="004870DE">
        <w:rPr>
          <w:rFonts w:ascii="Times New Roman" w:eastAsia="標楷體" w:hAnsi="Times New Roman"/>
          <w:bCs/>
        </w:rPr>
        <w:t>知會採購單位列為優先承攬商名單。</w:t>
      </w:r>
    </w:p>
    <w:p w:rsidR="009F2C79" w:rsidRPr="004870DE" w:rsidRDefault="009F2C79" w:rsidP="006C631D">
      <w:pPr>
        <w:pStyle w:val="a3"/>
        <w:spacing w:line="256" w:lineRule="auto"/>
        <w:ind w:left="2352" w:right="0" w:hanging="1320"/>
        <w:rPr>
          <w:rFonts w:ascii="標楷體" w:eastAsia="標楷體" w:hAnsi="標楷體"/>
          <w:spacing w:val="-2"/>
        </w:rPr>
      </w:pPr>
      <w:r w:rsidRPr="004870DE">
        <w:rPr>
          <w:rFonts w:ascii="標楷體" w:eastAsia="標楷體" w:hAnsi="標楷體"/>
          <w:spacing w:val="-2"/>
        </w:rPr>
        <w:t>第三十一條</w:t>
      </w:r>
      <w:r w:rsidR="00E214CA">
        <w:rPr>
          <w:rFonts w:ascii="標楷體" w:eastAsia="標楷體" w:hAnsi="標楷體" w:hint="eastAsia"/>
          <w:spacing w:val="-2"/>
        </w:rPr>
        <w:t xml:space="preserve"> </w:t>
      </w:r>
      <w:r w:rsidRPr="004870DE">
        <w:rPr>
          <w:rFonts w:ascii="Times New Roman" w:eastAsia="標楷體" w:hAnsi="Times New Roman"/>
          <w:bCs/>
        </w:rPr>
        <w:t>完工驗收評鑑</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一</w:t>
      </w:r>
      <w:r w:rsidR="00E214CA">
        <w:rPr>
          <w:rFonts w:ascii="標楷體" w:eastAsia="標楷體" w:hAnsi="標楷體" w:hint="eastAsia"/>
          <w:spacing w:val="-2"/>
        </w:rPr>
        <w:t>、</w:t>
      </w:r>
      <w:r w:rsidRPr="004870DE">
        <w:rPr>
          <w:rFonts w:ascii="標楷體" w:eastAsia="標楷體" w:hAnsi="標楷體" w:hint="eastAsia"/>
          <w:spacing w:val="-2"/>
        </w:rPr>
        <w:t>小額採購金額以上之工程採購，</w:t>
      </w:r>
      <w:r w:rsidRPr="004870DE">
        <w:rPr>
          <w:rFonts w:ascii="標楷體" w:eastAsia="標楷體" w:hAnsi="標楷體"/>
          <w:spacing w:val="-2"/>
        </w:rPr>
        <w:t>採購單位於完工驗收後填寫「承攬商完工驗收評鑑表」</w:t>
      </w:r>
      <w:r w:rsidRPr="004870DE">
        <w:rPr>
          <w:rFonts w:ascii="標楷體" w:eastAsia="標楷體" w:hAnsi="標楷體" w:hint="eastAsia"/>
          <w:spacing w:val="-2"/>
        </w:rPr>
        <w:t>（如附件6所示）</w:t>
      </w:r>
      <w:r w:rsidRPr="004870DE">
        <w:rPr>
          <w:rFonts w:ascii="標楷體" w:eastAsia="標楷體" w:hAnsi="標楷體"/>
          <w:spacing w:val="-2"/>
        </w:rPr>
        <w:t>，對該工程品質及安衛執行成效評鑑審核。</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二</w:t>
      </w:r>
      <w:r w:rsidR="00E214CA">
        <w:rPr>
          <w:rFonts w:ascii="標楷體" w:eastAsia="標楷體" w:hAnsi="標楷體" w:hint="eastAsia"/>
          <w:spacing w:val="-2"/>
        </w:rPr>
        <w:t>、</w:t>
      </w:r>
      <w:r w:rsidRPr="004870DE">
        <w:rPr>
          <w:rFonts w:ascii="標楷體" w:eastAsia="標楷體" w:hAnsi="標楷體"/>
          <w:spacing w:val="-2"/>
        </w:rPr>
        <w:t>評比方式，依照評鑑項目權重乘以評比加權指數所</w:t>
      </w:r>
      <w:r w:rsidRPr="004870DE">
        <w:rPr>
          <w:rFonts w:ascii="標楷體" w:eastAsia="標楷體" w:hAnsi="標楷體" w:hint="eastAsia"/>
          <w:spacing w:val="-2"/>
        </w:rPr>
        <w:t>得</w:t>
      </w:r>
      <w:r w:rsidRPr="004870DE">
        <w:rPr>
          <w:rFonts w:ascii="標楷體" w:eastAsia="標楷體" w:hAnsi="標楷體"/>
          <w:spacing w:val="-2"/>
        </w:rPr>
        <w:t>的總分評比。</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三</w:t>
      </w:r>
      <w:r w:rsidR="00E214CA">
        <w:rPr>
          <w:rFonts w:ascii="標楷體" w:eastAsia="標楷體" w:hAnsi="標楷體" w:hint="eastAsia"/>
          <w:spacing w:val="-2"/>
        </w:rPr>
        <w:t>、</w:t>
      </w:r>
      <w:r w:rsidRPr="004870DE">
        <w:rPr>
          <w:rFonts w:ascii="標楷體" w:eastAsia="標楷體" w:hAnsi="標楷體"/>
          <w:spacing w:val="-2"/>
        </w:rPr>
        <w:t>承攬商評比等級分為甲等、乙等及丙等三個等級，當總分達85分以上時為甲等廠</w:t>
      </w:r>
      <w:r w:rsidRPr="004870DE">
        <w:rPr>
          <w:rFonts w:ascii="標楷體" w:eastAsia="標楷體" w:hAnsi="標楷體"/>
          <w:spacing w:val="-2"/>
        </w:rPr>
        <w:lastRenderedPageBreak/>
        <w:t>商、65-85分為乙等廠商，未達65分為丙等廠商。</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四</w:t>
      </w:r>
      <w:r w:rsidR="00E214CA">
        <w:rPr>
          <w:rFonts w:ascii="標楷體" w:eastAsia="標楷體" w:hAnsi="標楷體" w:hint="eastAsia"/>
          <w:spacing w:val="-2"/>
        </w:rPr>
        <w:t>、</w:t>
      </w:r>
      <w:r w:rsidRPr="004870DE">
        <w:rPr>
          <w:rFonts w:ascii="標楷體" w:eastAsia="標楷體" w:hAnsi="標楷體"/>
          <w:spacing w:val="-2"/>
        </w:rPr>
        <w:t>評鑑表正本交回職業安全衛生管理單位存查、採購單位留存影本作為爾後選取廠商依據。</w:t>
      </w:r>
    </w:p>
    <w:p w:rsidR="009F2C79" w:rsidRPr="004870DE" w:rsidRDefault="009F2C79" w:rsidP="00E214CA">
      <w:pPr>
        <w:pStyle w:val="a3"/>
        <w:spacing w:before="25" w:line="256" w:lineRule="auto"/>
        <w:ind w:left="2835" w:right="0" w:hanging="480"/>
        <w:jc w:val="both"/>
        <w:rPr>
          <w:rFonts w:ascii="標楷體" w:eastAsia="標楷體" w:hAnsi="標楷體"/>
          <w:spacing w:val="-2"/>
        </w:rPr>
      </w:pPr>
      <w:r w:rsidRPr="004870DE">
        <w:rPr>
          <w:rFonts w:ascii="標楷體" w:eastAsia="標楷體" w:hAnsi="標楷體" w:hint="eastAsia"/>
          <w:spacing w:val="-2"/>
        </w:rPr>
        <w:t>五</w:t>
      </w:r>
      <w:r w:rsidR="00E214CA">
        <w:rPr>
          <w:rFonts w:ascii="標楷體" w:eastAsia="標楷體" w:hAnsi="標楷體" w:hint="eastAsia"/>
          <w:spacing w:val="-2"/>
        </w:rPr>
        <w:t>、</w:t>
      </w:r>
      <w:r w:rsidRPr="004870DE">
        <w:rPr>
          <w:rFonts w:ascii="標楷體" w:eastAsia="標楷體" w:hAnsi="標楷體"/>
          <w:spacing w:val="-2"/>
        </w:rPr>
        <w:t>職業安全衛生管理單位彙整評鑑資料，會優先建議採購單位選取評鑑甲等廠商作為長期配合伙伴。</w:t>
      </w:r>
    </w:p>
    <w:p w:rsidR="009F2C79" w:rsidRPr="004870DE" w:rsidRDefault="009F2C79" w:rsidP="006C631D">
      <w:pPr>
        <w:pStyle w:val="1"/>
        <w:spacing w:before="1"/>
        <w:rPr>
          <w:rFonts w:ascii="標楷體" w:eastAsia="標楷體" w:hAnsi="標楷體"/>
        </w:rPr>
      </w:pPr>
      <w:r w:rsidRPr="004870DE">
        <w:rPr>
          <w:rFonts w:ascii="標楷體" w:eastAsia="標楷體" w:hAnsi="標楷體"/>
          <w:spacing w:val="-2"/>
        </w:rPr>
        <w:t>第六章</w:t>
      </w:r>
      <w:r w:rsidR="0033694A">
        <w:rPr>
          <w:rFonts w:ascii="標楷體" w:eastAsia="標楷體" w:hAnsi="標楷體" w:hint="eastAsia"/>
          <w:spacing w:val="-2"/>
        </w:rPr>
        <w:t xml:space="preserve"> </w:t>
      </w:r>
      <w:r w:rsidRPr="004870DE">
        <w:rPr>
          <w:rFonts w:ascii="標楷體" w:eastAsia="標楷體" w:hAnsi="標楷體"/>
          <w:spacing w:val="-2"/>
        </w:rPr>
        <w:t>罰則</w:t>
      </w:r>
    </w:p>
    <w:p w:rsidR="009F2C79" w:rsidRPr="004870DE" w:rsidRDefault="009F2C79" w:rsidP="00E214CA">
      <w:pPr>
        <w:pStyle w:val="a3"/>
        <w:spacing w:line="256" w:lineRule="auto"/>
        <w:ind w:left="2352" w:right="0" w:hanging="1320"/>
        <w:rPr>
          <w:rFonts w:ascii="標楷體" w:eastAsia="標楷體" w:hAnsi="標楷體"/>
        </w:rPr>
      </w:pPr>
      <w:r w:rsidRPr="004870DE">
        <w:rPr>
          <w:rFonts w:ascii="標楷體" w:eastAsia="標楷體" w:hAnsi="標楷體"/>
          <w:spacing w:val="-1"/>
        </w:rPr>
        <w:t>第三十二條</w:t>
      </w:r>
      <w:r w:rsidR="00E214CA">
        <w:rPr>
          <w:rFonts w:ascii="標楷體" w:eastAsia="標楷體" w:hAnsi="標楷體" w:hint="eastAsia"/>
          <w:spacing w:val="-1"/>
        </w:rPr>
        <w:t xml:space="preserve"> </w:t>
      </w:r>
      <w:r w:rsidRPr="004870DE">
        <w:rPr>
          <w:rFonts w:ascii="標楷體" w:eastAsia="標楷體" w:hAnsi="標楷體"/>
          <w:spacing w:val="-1"/>
        </w:rPr>
        <w:t>承攬商於本校場所若未遵守本辦法及相關法令，致造成職安、環保或其他意外事</w:t>
      </w:r>
      <w:r w:rsidRPr="004870DE">
        <w:rPr>
          <w:rFonts w:ascii="標楷體" w:eastAsia="標楷體" w:hAnsi="標楷體"/>
          <w:spacing w:val="-4"/>
        </w:rPr>
        <w:t>故，致使本校、其他承攬商或第三人之人身傷亡、財物毀損時，造成事故之承攬商應負賠償與法律責任。本校對於承攬商之作業設施或作業方法，認為有違反本辦法或危害人員安全之虞時，得隨時令其停止作業，至危害消失為止，並得依據</w:t>
      </w:r>
      <w:r w:rsidRPr="004870DE">
        <w:rPr>
          <w:rFonts w:ascii="標楷體" w:eastAsia="標楷體" w:hAnsi="標楷體"/>
          <w:spacing w:val="-2"/>
        </w:rPr>
        <w:t>契約扣款、終止或甚至解除承攬。</w:t>
      </w:r>
    </w:p>
    <w:p w:rsidR="009F2C79" w:rsidRPr="004870DE" w:rsidRDefault="009F2C79" w:rsidP="006C631D">
      <w:pPr>
        <w:pStyle w:val="a3"/>
        <w:spacing w:before="0"/>
        <w:ind w:left="0" w:right="0"/>
        <w:rPr>
          <w:rFonts w:ascii="標楷體" w:eastAsia="標楷體" w:hAnsi="標楷體"/>
          <w:sz w:val="17"/>
        </w:rPr>
      </w:pPr>
    </w:p>
    <w:p w:rsidR="009F2C79" w:rsidRPr="004870DE" w:rsidRDefault="009F2C79" w:rsidP="006C631D">
      <w:pPr>
        <w:pStyle w:val="1"/>
        <w:rPr>
          <w:rFonts w:ascii="標楷體" w:eastAsia="標楷體" w:hAnsi="標楷體"/>
        </w:rPr>
      </w:pPr>
      <w:r w:rsidRPr="004870DE">
        <w:rPr>
          <w:rFonts w:ascii="標楷體" w:eastAsia="標楷體" w:hAnsi="標楷體"/>
          <w:spacing w:val="-2"/>
        </w:rPr>
        <w:t>第六章</w:t>
      </w:r>
      <w:r w:rsidR="0033694A">
        <w:rPr>
          <w:rFonts w:ascii="標楷體" w:eastAsia="標楷體" w:hAnsi="標楷體" w:hint="eastAsia"/>
          <w:spacing w:val="-2"/>
        </w:rPr>
        <w:t xml:space="preserve"> </w:t>
      </w:r>
      <w:r w:rsidRPr="004870DE">
        <w:rPr>
          <w:rFonts w:ascii="標楷體" w:eastAsia="標楷體" w:hAnsi="標楷體"/>
          <w:spacing w:val="-2"/>
        </w:rPr>
        <w:t>附則</w:t>
      </w:r>
    </w:p>
    <w:p w:rsidR="009F2C79" w:rsidRPr="00E214CA" w:rsidRDefault="009F2C79" w:rsidP="00E214CA">
      <w:pPr>
        <w:pStyle w:val="a3"/>
        <w:spacing w:line="256" w:lineRule="auto"/>
        <w:ind w:left="2352" w:right="0" w:hanging="1320"/>
        <w:rPr>
          <w:rFonts w:ascii="標楷體" w:eastAsia="標楷體" w:hAnsi="標楷體"/>
          <w:spacing w:val="-4"/>
        </w:rPr>
      </w:pPr>
      <w:r w:rsidRPr="004870DE">
        <w:rPr>
          <w:rFonts w:ascii="標楷體" w:eastAsia="標楷體" w:hAnsi="標楷體"/>
          <w:spacing w:val="-1"/>
        </w:rPr>
        <w:t>第三十三條</w:t>
      </w:r>
      <w:r w:rsidR="00E214CA">
        <w:rPr>
          <w:rFonts w:ascii="標楷體" w:eastAsia="標楷體" w:hAnsi="標楷體" w:hint="eastAsia"/>
          <w:spacing w:val="-1"/>
        </w:rPr>
        <w:t xml:space="preserve"> </w:t>
      </w:r>
      <w:r w:rsidRPr="004870DE">
        <w:rPr>
          <w:rFonts w:ascii="標楷體" w:eastAsia="標楷體" w:hAnsi="標楷體"/>
          <w:spacing w:val="-1"/>
        </w:rPr>
        <w:t>本辦法未盡事項依</w:t>
      </w:r>
      <w:r w:rsidRPr="00E214CA">
        <w:rPr>
          <w:rFonts w:ascii="標楷體" w:eastAsia="標楷體" w:hAnsi="標楷體"/>
          <w:spacing w:val="-4"/>
        </w:rPr>
        <w:t>相關職安衛生或環境保護法規辦理。</w:t>
      </w:r>
    </w:p>
    <w:p w:rsidR="00770AC9" w:rsidRDefault="009F2C79" w:rsidP="00E214CA">
      <w:pPr>
        <w:pStyle w:val="a3"/>
        <w:spacing w:line="256" w:lineRule="auto"/>
        <w:ind w:left="2352" w:right="0" w:hanging="1320"/>
        <w:rPr>
          <w:rFonts w:ascii="標楷體" w:eastAsia="標楷體" w:hAnsi="標楷體"/>
          <w:spacing w:val="-1"/>
        </w:rPr>
      </w:pPr>
      <w:r w:rsidRPr="00E214CA">
        <w:rPr>
          <w:rFonts w:ascii="標楷體" w:eastAsia="標楷體" w:hAnsi="標楷體"/>
          <w:spacing w:val="-4"/>
        </w:rPr>
        <w:t>第三十四條</w:t>
      </w:r>
      <w:r w:rsidR="00E214CA" w:rsidRPr="00E214CA">
        <w:rPr>
          <w:rFonts w:ascii="標楷體" w:eastAsia="標楷體" w:hAnsi="標楷體" w:hint="eastAsia"/>
          <w:spacing w:val="-4"/>
        </w:rPr>
        <w:t xml:space="preserve"> </w:t>
      </w:r>
      <w:r w:rsidRPr="00E214CA">
        <w:rPr>
          <w:rFonts w:ascii="標楷體" w:eastAsia="標楷體" w:hAnsi="標楷體"/>
          <w:spacing w:val="-4"/>
        </w:rPr>
        <w:t>本辦法經</w:t>
      </w:r>
      <w:r w:rsidR="00770AC9">
        <w:rPr>
          <w:rFonts w:ascii="標楷體" w:eastAsia="標楷體" w:hAnsi="標楷體" w:hint="eastAsia"/>
          <w:spacing w:val="-4"/>
        </w:rPr>
        <w:t>本校「</w:t>
      </w:r>
      <w:r w:rsidR="00770AC9" w:rsidRPr="00770AC9">
        <w:rPr>
          <w:rFonts w:ascii="標楷體" w:eastAsia="標楷體" w:hAnsi="標楷體" w:hint="eastAsia"/>
          <w:spacing w:val="-4"/>
        </w:rPr>
        <w:t>校園環境、衛生及安全維護委員會</w:t>
      </w:r>
      <w:r w:rsidR="00770AC9">
        <w:rPr>
          <w:rFonts w:hint="eastAsia"/>
          <w:spacing w:val="-4"/>
        </w:rPr>
        <w:t>」</w:t>
      </w:r>
      <w:r w:rsidRPr="004870DE">
        <w:rPr>
          <w:rFonts w:ascii="標楷體" w:eastAsia="標楷體" w:hAnsi="標楷體"/>
          <w:spacing w:val="-1"/>
        </w:rPr>
        <w:t>通過後，陳請校長發布施行，修</w:t>
      </w:r>
    </w:p>
    <w:p w:rsidR="009F2C79" w:rsidRPr="004870DE" w:rsidRDefault="00770AC9" w:rsidP="00E214CA">
      <w:pPr>
        <w:pStyle w:val="a3"/>
        <w:spacing w:line="256" w:lineRule="auto"/>
        <w:ind w:left="2352" w:right="0" w:hanging="1320"/>
        <w:rPr>
          <w:rFonts w:ascii="標楷體" w:eastAsia="標楷體" w:hAnsi="標楷體"/>
          <w:spacing w:val="-1"/>
        </w:rPr>
      </w:pPr>
      <w:r>
        <w:rPr>
          <w:rFonts w:ascii="標楷體" w:eastAsia="標楷體" w:hAnsi="標楷體" w:hint="eastAsia"/>
          <w:spacing w:val="-1"/>
        </w:rPr>
        <w:t xml:space="preserve">           </w:t>
      </w:r>
      <w:r w:rsidR="009F2C79" w:rsidRPr="004870DE">
        <w:rPr>
          <w:rFonts w:ascii="標楷體" w:eastAsia="標楷體" w:hAnsi="標楷體"/>
          <w:spacing w:val="-1"/>
        </w:rPr>
        <w:t>正時亦同。</w:t>
      </w:r>
    </w:p>
    <w:p w:rsidR="009F2C79" w:rsidRPr="004870DE" w:rsidRDefault="009F2C79" w:rsidP="006C631D">
      <w:pPr>
        <w:rPr>
          <w:rFonts w:ascii="標楷體" w:eastAsia="標楷體" w:hAnsi="標楷體"/>
        </w:rPr>
      </w:pPr>
    </w:p>
    <w:p w:rsidR="009F2C79" w:rsidRPr="004870DE" w:rsidRDefault="009F2C79" w:rsidP="006C631D">
      <w:pPr>
        <w:rPr>
          <w:rFonts w:ascii="標楷體" w:eastAsia="標楷體" w:hAnsi="標楷體"/>
        </w:rPr>
        <w:sectPr w:rsidR="009F2C79" w:rsidRPr="004870DE">
          <w:footerReference w:type="default" r:id="rId8"/>
          <w:pgSz w:w="11910" w:h="16840"/>
          <w:pgMar w:top="1100" w:right="780" w:bottom="940" w:left="100" w:header="0" w:footer="741" w:gutter="0"/>
          <w:cols w:space="720"/>
        </w:sectPr>
      </w:pPr>
    </w:p>
    <w:p w:rsidR="009F2C79" w:rsidRPr="00C6631C" w:rsidRDefault="009F2C79" w:rsidP="00C6631C">
      <w:pPr>
        <w:pStyle w:val="a3"/>
        <w:spacing w:before="100" w:beforeAutospacing="1" w:afterLines="100" w:after="240"/>
        <w:ind w:left="0" w:right="0"/>
        <w:jc w:val="center"/>
        <w:rPr>
          <w:rFonts w:ascii="標楷體" w:eastAsia="標楷體" w:hAnsi="標楷體"/>
          <w:sz w:val="36"/>
        </w:rPr>
      </w:pPr>
      <w:r w:rsidRPr="00C6631C">
        <w:rPr>
          <w:rFonts w:ascii="標楷體" w:eastAsia="標楷體" w:hAnsi="標楷體"/>
          <w:noProof/>
        </w:rPr>
        <w:lastRenderedPageBreak/>
        <mc:AlternateContent>
          <mc:Choice Requires="wps">
            <w:drawing>
              <wp:anchor distT="0" distB="0" distL="114300" distR="114300" simplePos="0" relativeHeight="251657216" behindDoc="0" locked="0" layoutInCell="1" allowOverlap="1" wp14:anchorId="71C787C3" wp14:editId="0EB047DE">
                <wp:simplePos x="0" y="0"/>
                <wp:positionH relativeFrom="page">
                  <wp:posOffset>6234950</wp:posOffset>
                </wp:positionH>
                <wp:positionV relativeFrom="paragraph">
                  <wp:posOffset>-345614</wp:posOffset>
                </wp:positionV>
                <wp:extent cx="600075" cy="328930"/>
                <wp:effectExtent l="10795" t="10795" r="8255" b="1270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316A" w:rsidRDefault="0086316A" w:rsidP="009F2C79">
                            <w:pPr>
                              <w:spacing w:line="457" w:lineRule="exact"/>
                              <w:ind w:left="161"/>
                              <w:rPr>
                                <w:rFonts w:ascii="Adobe Clean Han ExtraBold" w:eastAsia="Adobe Clean Han ExtraBold"/>
                                <w:b/>
                              </w:rPr>
                            </w:pPr>
                            <w:r>
                              <w:rPr>
                                <w:rFonts w:ascii="Adobe Clean Han ExtraBold" w:eastAsia="Adobe Clean Han ExtraBold"/>
                                <w:b/>
                                <w:spacing w:val="-2"/>
                              </w:rPr>
                              <w:t xml:space="preserve">附件 </w:t>
                            </w:r>
                            <w:r>
                              <w:rPr>
                                <w:rFonts w:ascii="Adobe Clean Han ExtraBold" w:eastAsia="Adobe Clean Han ExtraBold"/>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787C3" id="_x0000_t202" coordsize="21600,21600" o:spt="202" path="m,l,21600r21600,l21600,xe">
                <v:stroke joinstyle="miter"/>
                <v:path gradientshapeok="t" o:connecttype="rect"/>
              </v:shapetype>
              <v:shape id="文字方塊 7" o:spid="_x0000_s1026" type="#_x0000_t202" style="position:absolute;left:0;text-align:left;margin-left:490.95pt;margin-top:-27.2pt;width:47.25pt;height:2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" filled="f">
                <v:textbox inset="0,0,0,0">
                  <w:txbxContent>
                    <w:p w:rsidR="0086316A" w:rsidRDefault="0086316A" w:rsidP="009F2C79">
                      <w:pPr>
                        <w:spacing w:line="457" w:lineRule="exact"/>
                        <w:ind w:left="161"/>
                        <w:rPr>
                          <w:rFonts w:ascii="Adobe Clean Han ExtraBold" w:eastAsia="Adobe Clean Han ExtraBold"/>
                          <w:b/>
                        </w:rPr>
                      </w:pPr>
                      <w:r>
                        <w:rPr>
                          <w:rFonts w:ascii="Adobe Clean Han ExtraBold" w:eastAsia="Adobe Clean Han ExtraBold"/>
                          <w:b/>
                          <w:spacing w:val="-2"/>
                        </w:rPr>
                        <w:t xml:space="preserve">附件 </w:t>
                      </w:r>
                      <w:r>
                        <w:rPr>
                          <w:rFonts w:ascii="Adobe Clean Han ExtraBold" w:eastAsia="Adobe Clean Han ExtraBold"/>
                          <w:b/>
                          <w:spacing w:val="-10"/>
                        </w:rPr>
                        <w:t>1</w:t>
                      </w:r>
                    </w:p>
                  </w:txbxContent>
                </v:textbox>
                <w10:wrap anchorx="page"/>
              </v:shape>
            </w:pict>
          </mc:Fallback>
        </mc:AlternateContent>
      </w:r>
      <w:r w:rsidRPr="00C6631C">
        <w:rPr>
          <w:rFonts w:ascii="標楷體" w:eastAsia="標楷體" w:hAnsi="標楷體"/>
          <w:spacing w:val="-4"/>
          <w:sz w:val="36"/>
        </w:rPr>
        <w:t>國立臺灣戲曲學院承攬商安全衛生暨環保承諾</w:t>
      </w:r>
      <w:r w:rsidRPr="00C6631C">
        <w:rPr>
          <w:rFonts w:ascii="標楷體" w:eastAsia="標楷體" w:hAnsi="標楷體"/>
          <w:spacing w:val="-10"/>
          <w:sz w:val="36"/>
        </w:rPr>
        <w:t>書</w:t>
      </w:r>
    </w:p>
    <w:p w:rsidR="009F2C79" w:rsidRPr="004870DE" w:rsidRDefault="009F2C79" w:rsidP="003674DB">
      <w:pPr>
        <w:numPr>
          <w:ilvl w:val="0"/>
          <w:numId w:val="1"/>
        </w:numPr>
        <w:autoSpaceDE/>
        <w:autoSpaceDN/>
        <w:adjustRightInd w:val="0"/>
        <w:snapToGrid w:val="0"/>
        <w:spacing w:line="360" w:lineRule="auto"/>
        <w:ind w:left="590" w:hanging="590"/>
        <w:jc w:val="both"/>
        <w:rPr>
          <w:rFonts w:ascii="標楷體" w:eastAsia="標楷體" w:hAnsi="標楷體"/>
          <w:sz w:val="28"/>
          <w:szCs w:val="28"/>
          <w:lang w:val="x-none"/>
        </w:rPr>
      </w:pPr>
      <w:r w:rsidRPr="004870DE">
        <w:rPr>
          <w:rFonts w:ascii="標楷體" w:eastAsia="標楷體" w:hAnsi="標楷體"/>
          <w:sz w:val="28"/>
          <w:szCs w:val="28"/>
          <w:lang w:val="x-none"/>
        </w:rPr>
        <w:t>承攬商</w:t>
      </w:r>
      <w:r w:rsidRPr="004870DE">
        <w:rPr>
          <w:rFonts w:ascii="標楷體" w:eastAsia="標楷體" w:hAnsi="標楷體"/>
          <w:sz w:val="28"/>
          <w:szCs w:val="28"/>
          <w:lang w:val="x-none"/>
        </w:rPr>
        <w:tab/>
      </w:r>
      <w:r w:rsidRPr="004870DE">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（以下簡稱立書人）茲承攬貴校</w:t>
      </w:r>
      <w:r w:rsidRPr="004870DE">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r w:rsidRPr="004870DE">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業務（工程或財物、勞務之現場安裝施作），業於民國</w:t>
      </w:r>
      <w:r w:rsidRPr="004870DE">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r w:rsidRPr="004870DE">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年</w:t>
      </w:r>
      <w:r w:rsidRPr="004870DE">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r w:rsidRPr="004870DE">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月</w:t>
      </w:r>
      <w:r w:rsidRPr="004870DE">
        <w:rPr>
          <w:rFonts w:ascii="標楷體" w:eastAsia="標楷體" w:hAnsi="標楷體"/>
          <w:sz w:val="28"/>
          <w:szCs w:val="28"/>
          <w:u w:val="single"/>
          <w:lang w:val="x-none"/>
        </w:rPr>
        <w:t xml:space="preserve"> </w:t>
      </w:r>
      <w:r w:rsidR="003674DB">
        <w:rPr>
          <w:rFonts w:ascii="標楷體" w:eastAsia="標楷體" w:hAnsi="標楷體" w:hint="eastAsia"/>
          <w:sz w:val="28"/>
          <w:szCs w:val="28"/>
          <w:u w:val="single"/>
          <w:lang w:val="x-none"/>
        </w:rPr>
        <w:t xml:space="preserve">  </w:t>
      </w:r>
      <w:r w:rsidRPr="004870DE">
        <w:rPr>
          <w:rFonts w:ascii="標楷體" w:eastAsia="標楷體" w:hAnsi="標楷體"/>
          <w:sz w:val="28"/>
          <w:szCs w:val="28"/>
          <w:u w:val="single"/>
          <w:lang w:val="x-none"/>
        </w:rPr>
        <w:t xml:space="preserve">  </w:t>
      </w:r>
      <w:r w:rsidRPr="004870DE">
        <w:rPr>
          <w:rFonts w:ascii="標楷體" w:eastAsia="標楷體" w:hAnsi="標楷體"/>
          <w:sz w:val="28"/>
          <w:szCs w:val="28"/>
          <w:lang w:val="x-none"/>
        </w:rPr>
        <w:t>日與貴校相關業務之採購人員</w:t>
      </w:r>
      <w:r w:rsidRPr="004870DE">
        <w:rPr>
          <w:rFonts w:ascii="標楷體" w:eastAsia="標楷體" w:hAnsi="標楷體" w:hint="eastAsia"/>
          <w:sz w:val="28"/>
          <w:szCs w:val="28"/>
          <w:lang w:val="x-none"/>
        </w:rPr>
        <w:t>／</w:t>
      </w:r>
      <w:r w:rsidRPr="004870DE">
        <w:rPr>
          <w:rFonts w:ascii="標楷體" w:eastAsia="標楷體" w:hAnsi="標楷體"/>
          <w:sz w:val="28"/>
          <w:szCs w:val="28"/>
          <w:lang w:val="x-none"/>
        </w:rPr>
        <w:t>施工作業區域負責主管，共赴本項承攬業務之施作現場，並詳細瞭解有關承攬業務內容、工作範圍、入校管制、環境特性與潛在危害，知悉工作場所之安全衛生與環境保護等要求事宜。</w:t>
      </w:r>
    </w:p>
    <w:p w:rsidR="009F2C79" w:rsidRPr="004870DE" w:rsidRDefault="009F2C79" w:rsidP="003674DB">
      <w:pPr>
        <w:numPr>
          <w:ilvl w:val="0"/>
          <w:numId w:val="1"/>
        </w:numPr>
        <w:autoSpaceDE/>
        <w:autoSpaceDN/>
        <w:adjustRightInd w:val="0"/>
        <w:snapToGrid w:val="0"/>
        <w:spacing w:line="360" w:lineRule="auto"/>
        <w:ind w:left="590" w:hanging="590"/>
        <w:jc w:val="both"/>
        <w:rPr>
          <w:rFonts w:ascii="標楷體" w:eastAsia="標楷體" w:hAnsi="標楷體"/>
          <w:sz w:val="28"/>
          <w:szCs w:val="28"/>
          <w:lang w:val="x-none"/>
        </w:rPr>
      </w:pPr>
      <w:r w:rsidRPr="004870DE">
        <w:rPr>
          <w:rFonts w:ascii="標楷體" w:eastAsia="標楷體" w:hAnsi="標楷體"/>
          <w:sz w:val="28"/>
          <w:szCs w:val="28"/>
          <w:lang w:val="x-none"/>
        </w:rPr>
        <w:t>立書人承諾於作業期間願意遵守職業安全衛生法、環保法令及其他適用有關法律之規定，設置符合標準之必要安全衛生設備、措施及管理，並接受其檢查機構及貴校查核；如有重複發生情事，立書人願配合貴校要求停工並立即改善，對其疏忽而導致工期延誤，立書人願放棄先訴抗辯權。</w:t>
      </w:r>
    </w:p>
    <w:p w:rsidR="009F2C79" w:rsidRPr="004870DE" w:rsidRDefault="009F2C79" w:rsidP="003674DB">
      <w:pPr>
        <w:numPr>
          <w:ilvl w:val="0"/>
          <w:numId w:val="1"/>
        </w:numPr>
        <w:autoSpaceDE/>
        <w:autoSpaceDN/>
        <w:adjustRightInd w:val="0"/>
        <w:snapToGrid w:val="0"/>
        <w:spacing w:line="360" w:lineRule="auto"/>
        <w:ind w:left="590" w:hanging="590"/>
        <w:jc w:val="both"/>
        <w:rPr>
          <w:rFonts w:ascii="標楷體" w:eastAsia="標楷體" w:hAnsi="標楷體"/>
          <w:sz w:val="28"/>
          <w:szCs w:val="28"/>
          <w:lang w:val="x-none"/>
        </w:rPr>
      </w:pPr>
      <w:r w:rsidRPr="004870DE">
        <w:rPr>
          <w:rFonts w:ascii="標楷體" w:eastAsia="標楷體" w:hAnsi="標楷體"/>
          <w:sz w:val="28"/>
          <w:szCs w:val="28"/>
          <w:lang w:val="x-none"/>
        </w:rPr>
        <w:t>立書人若就承攬工程之全部或一部份交付其他廠商再承攬時，願意負責將上述規定事項告知再承攬人並要求其具名遵守之，同時將書面資料影本提供貴校留存或相關單位備查。</w:t>
      </w:r>
    </w:p>
    <w:p w:rsidR="009F2C79" w:rsidRPr="004870DE" w:rsidRDefault="009F2C79" w:rsidP="003674DB">
      <w:pPr>
        <w:numPr>
          <w:ilvl w:val="0"/>
          <w:numId w:val="1"/>
        </w:numPr>
        <w:autoSpaceDE/>
        <w:autoSpaceDN/>
        <w:adjustRightInd w:val="0"/>
        <w:snapToGrid w:val="0"/>
        <w:spacing w:line="360" w:lineRule="auto"/>
        <w:ind w:left="590" w:hanging="590"/>
        <w:jc w:val="both"/>
        <w:rPr>
          <w:rFonts w:ascii="標楷體" w:eastAsia="標楷體" w:hAnsi="標楷體"/>
          <w:sz w:val="28"/>
          <w:szCs w:val="28"/>
          <w:lang w:val="x-none"/>
        </w:rPr>
      </w:pPr>
      <w:r w:rsidRPr="004870DE">
        <w:rPr>
          <w:rFonts w:ascii="標楷體" w:eastAsia="標楷體" w:hAnsi="標楷體"/>
          <w:sz w:val="28"/>
          <w:szCs w:val="28"/>
          <w:lang w:val="x-none"/>
        </w:rPr>
        <w:t>立書人若未遵守法令規定致發生職業災害或其他污染、災害事件，就其造成之傷亡損失、機具設備損壞、公害賠償與各項罰鍰等費用概由立書人自行負擔，並負相關民事、刑事及行政疏失之責任，與 貴校無關。</w:t>
      </w:r>
    </w:p>
    <w:p w:rsidR="009F2C79" w:rsidRPr="004870DE" w:rsidRDefault="009F2C79" w:rsidP="003674DB">
      <w:pPr>
        <w:numPr>
          <w:ilvl w:val="0"/>
          <w:numId w:val="1"/>
        </w:numPr>
        <w:autoSpaceDE/>
        <w:autoSpaceDN/>
        <w:adjustRightInd w:val="0"/>
        <w:snapToGrid w:val="0"/>
        <w:spacing w:line="360" w:lineRule="auto"/>
        <w:ind w:left="590" w:hanging="590"/>
        <w:jc w:val="both"/>
        <w:rPr>
          <w:rFonts w:ascii="標楷體" w:eastAsia="標楷體" w:hAnsi="標楷體"/>
          <w:sz w:val="28"/>
          <w:szCs w:val="28"/>
          <w:lang w:val="x-none"/>
        </w:rPr>
      </w:pPr>
      <w:r w:rsidRPr="004870DE">
        <w:rPr>
          <w:rFonts w:ascii="標楷體" w:eastAsia="標楷體" w:hAnsi="標楷體"/>
          <w:sz w:val="28"/>
          <w:szCs w:val="28"/>
          <w:lang w:val="x-none"/>
        </w:rPr>
        <w:t>本承諾書經簽署後，若日後貴校有修正承攬作業相關規定時，立書人亦同意承諾遵守。</w:t>
      </w:r>
    </w:p>
    <w:p w:rsidR="009F2C79" w:rsidRPr="004870DE" w:rsidRDefault="009F2C79" w:rsidP="006C631D">
      <w:pPr>
        <w:spacing w:line="337" w:lineRule="exact"/>
        <w:ind w:left="750"/>
        <w:rPr>
          <w:rFonts w:ascii="標楷體" w:eastAsia="標楷體" w:hAnsi="標楷體"/>
          <w:sz w:val="28"/>
        </w:rPr>
      </w:pPr>
    </w:p>
    <w:p w:rsidR="009F2C79" w:rsidRDefault="009F2C79" w:rsidP="006C631D">
      <w:pPr>
        <w:pStyle w:val="a3"/>
        <w:spacing w:before="0"/>
        <w:ind w:left="0" w:right="0"/>
        <w:rPr>
          <w:rFonts w:ascii="標楷體" w:eastAsia="標楷體" w:hAnsi="標楷體"/>
          <w:sz w:val="28"/>
        </w:rPr>
      </w:pPr>
    </w:p>
    <w:p w:rsidR="003674DB" w:rsidRPr="004870DE" w:rsidRDefault="003674DB" w:rsidP="006C631D">
      <w:pPr>
        <w:pStyle w:val="a3"/>
        <w:spacing w:before="0"/>
        <w:ind w:left="0" w:right="0"/>
        <w:rPr>
          <w:rFonts w:ascii="標楷體" w:eastAsia="標楷體" w:hAnsi="標楷體"/>
          <w:sz w:val="28"/>
        </w:rPr>
      </w:pPr>
    </w:p>
    <w:p w:rsidR="009F2C79" w:rsidRPr="004870DE" w:rsidRDefault="009F2C79" w:rsidP="003674DB">
      <w:pPr>
        <w:tabs>
          <w:tab w:val="left" w:pos="6077"/>
        </w:tabs>
        <w:spacing w:afterLines="50" w:after="120"/>
        <w:ind w:left="3686"/>
        <w:rPr>
          <w:rFonts w:ascii="標楷體" w:eastAsia="標楷體" w:hAnsi="標楷體"/>
          <w:sz w:val="28"/>
          <w:szCs w:val="28"/>
          <w:lang w:val="x-none"/>
        </w:rPr>
      </w:pPr>
      <w:r w:rsidRPr="004870DE">
        <w:rPr>
          <w:rFonts w:ascii="標楷體" w:eastAsia="標楷體" w:hAnsi="標楷體" w:hint="eastAsia"/>
          <w:sz w:val="28"/>
          <w:szCs w:val="28"/>
          <w:lang w:val="x-none"/>
        </w:rPr>
        <w:t>立書人</w:t>
      </w:r>
      <w:r w:rsidR="003674DB">
        <w:rPr>
          <w:rFonts w:ascii="標楷體" w:eastAsia="標楷體" w:hAnsi="標楷體" w:hint="eastAsia"/>
          <w:sz w:val="28"/>
          <w:szCs w:val="28"/>
          <w:lang w:val="x-none"/>
        </w:rPr>
        <w:t>：</w:t>
      </w:r>
    </w:p>
    <w:p w:rsidR="009F2C79" w:rsidRPr="004870DE" w:rsidRDefault="009F2C79" w:rsidP="003674DB">
      <w:pPr>
        <w:tabs>
          <w:tab w:val="left" w:pos="6077"/>
        </w:tabs>
        <w:ind w:left="3686"/>
        <w:rPr>
          <w:rFonts w:ascii="標楷體" w:eastAsia="標楷體" w:hAnsi="標楷體"/>
          <w:sz w:val="28"/>
          <w:szCs w:val="28"/>
          <w:lang w:val="x-none"/>
        </w:rPr>
      </w:pPr>
      <w:r w:rsidRPr="004870DE">
        <w:rPr>
          <w:rFonts w:ascii="標楷體" w:eastAsia="標楷體" w:hAnsi="標楷體"/>
          <w:sz w:val="28"/>
          <w:szCs w:val="28"/>
          <w:lang w:val="x-none"/>
        </w:rPr>
        <w:t>承攬商名稱：</w:t>
      </w:r>
      <w:r w:rsidR="003674DB" w:rsidRPr="003674DB">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p>
    <w:p w:rsidR="009F2C79" w:rsidRPr="004870DE" w:rsidRDefault="009F2C79" w:rsidP="003674DB">
      <w:pPr>
        <w:pStyle w:val="a3"/>
        <w:spacing w:before="11"/>
        <w:ind w:left="3686" w:right="0"/>
        <w:rPr>
          <w:rFonts w:ascii="標楷體" w:eastAsia="標楷體" w:hAnsi="標楷體"/>
          <w:sz w:val="28"/>
          <w:szCs w:val="28"/>
          <w:lang w:val="x-none"/>
        </w:rPr>
      </w:pPr>
    </w:p>
    <w:p w:rsidR="009F2C79" w:rsidRPr="004870DE" w:rsidRDefault="009F2C79" w:rsidP="003674DB">
      <w:pPr>
        <w:tabs>
          <w:tab w:val="left" w:pos="6077"/>
        </w:tabs>
        <w:spacing w:before="70"/>
        <w:ind w:left="3686"/>
        <w:rPr>
          <w:rFonts w:ascii="標楷體" w:eastAsia="標楷體" w:hAnsi="標楷體"/>
          <w:sz w:val="28"/>
          <w:szCs w:val="28"/>
          <w:lang w:val="x-none"/>
        </w:rPr>
      </w:pPr>
      <w:r w:rsidRPr="004870DE">
        <w:rPr>
          <w:rFonts w:ascii="標楷體" w:eastAsia="標楷體" w:hAnsi="標楷體"/>
          <w:sz w:val="28"/>
          <w:szCs w:val="28"/>
          <w:lang w:val="x-none"/>
        </w:rPr>
        <w:t>法定負責人姓名：</w:t>
      </w:r>
      <w:r w:rsidR="003674DB" w:rsidRPr="003674DB">
        <w:rPr>
          <w:rFonts w:ascii="標楷體" w:eastAsia="標楷體" w:hAnsi="標楷體" w:hint="eastAsia"/>
          <w:sz w:val="28"/>
          <w:szCs w:val="28"/>
          <w:u w:val="single"/>
          <w:lang w:val="x-none"/>
        </w:rPr>
        <w:t xml:space="preserve">                  </w:t>
      </w:r>
      <w:r w:rsidR="003674DB">
        <w:rPr>
          <w:rFonts w:ascii="標楷體" w:eastAsia="標楷體" w:hAnsi="標楷體" w:hint="eastAsia"/>
          <w:sz w:val="28"/>
          <w:szCs w:val="28"/>
          <w:u w:val="single"/>
          <w:lang w:val="x-none"/>
        </w:rPr>
        <w:t xml:space="preserve">      </w:t>
      </w:r>
    </w:p>
    <w:p w:rsidR="009F2C79" w:rsidRPr="004870DE" w:rsidRDefault="009F2C79" w:rsidP="006C631D">
      <w:pPr>
        <w:pStyle w:val="a3"/>
        <w:spacing w:before="0"/>
        <w:ind w:left="0" w:right="0"/>
        <w:rPr>
          <w:rFonts w:ascii="標楷體" w:eastAsia="標楷體" w:hAnsi="標楷體"/>
          <w:sz w:val="20"/>
        </w:rPr>
      </w:pPr>
    </w:p>
    <w:p w:rsidR="009F2C79" w:rsidRPr="004870DE" w:rsidRDefault="009F2C79" w:rsidP="006C631D">
      <w:pPr>
        <w:pStyle w:val="a3"/>
        <w:spacing w:before="8"/>
        <w:ind w:left="0" w:right="0"/>
        <w:rPr>
          <w:rFonts w:ascii="標楷體" w:eastAsia="標楷體" w:hAnsi="標楷體"/>
          <w:sz w:val="18"/>
        </w:rPr>
      </w:pPr>
    </w:p>
    <w:p w:rsidR="003674DB" w:rsidRPr="004870DE" w:rsidRDefault="009F2C79" w:rsidP="003674DB">
      <w:pPr>
        <w:jc w:val="center"/>
        <w:rPr>
          <w:rFonts w:ascii="標楷體" w:eastAsia="標楷體" w:hAnsi="標楷體"/>
          <w:sz w:val="28"/>
          <w:szCs w:val="28"/>
          <w:lang w:val="x-none"/>
        </w:rPr>
      </w:pPr>
      <w:r w:rsidRPr="004870DE">
        <w:rPr>
          <w:rFonts w:ascii="標楷體" w:eastAsia="標楷體" w:hAnsi="標楷體"/>
          <w:sz w:val="28"/>
          <w:szCs w:val="28"/>
          <w:lang w:val="x-none"/>
        </w:rPr>
        <w:t>中</w:t>
      </w:r>
      <w:r w:rsidRPr="004870DE">
        <w:rPr>
          <w:rFonts w:ascii="標楷體" w:eastAsia="標楷體" w:hAnsi="標楷體" w:hint="eastAsia"/>
          <w:sz w:val="28"/>
          <w:szCs w:val="28"/>
          <w:lang w:val="x-none"/>
        </w:rPr>
        <w:t xml:space="preserve">  </w:t>
      </w:r>
      <w:r w:rsidRPr="004870DE">
        <w:rPr>
          <w:rFonts w:ascii="標楷體" w:eastAsia="標楷體" w:hAnsi="標楷體"/>
          <w:sz w:val="28"/>
          <w:szCs w:val="28"/>
          <w:lang w:val="x-none"/>
        </w:rPr>
        <w:t>華</w:t>
      </w:r>
      <w:r w:rsidRPr="004870DE">
        <w:rPr>
          <w:rFonts w:ascii="標楷體" w:eastAsia="標楷體" w:hAnsi="標楷體" w:hint="eastAsia"/>
          <w:sz w:val="28"/>
          <w:szCs w:val="28"/>
          <w:lang w:val="x-none"/>
        </w:rPr>
        <w:t xml:space="preserve">  </w:t>
      </w:r>
      <w:r w:rsidRPr="004870DE">
        <w:rPr>
          <w:rFonts w:ascii="標楷體" w:eastAsia="標楷體" w:hAnsi="標楷體"/>
          <w:sz w:val="28"/>
          <w:szCs w:val="28"/>
          <w:lang w:val="x-none"/>
        </w:rPr>
        <w:t>民</w:t>
      </w:r>
      <w:r w:rsidRPr="004870DE">
        <w:rPr>
          <w:rFonts w:ascii="標楷體" w:eastAsia="標楷體" w:hAnsi="標楷體" w:hint="eastAsia"/>
          <w:sz w:val="28"/>
          <w:szCs w:val="28"/>
          <w:lang w:val="x-none"/>
        </w:rPr>
        <w:t xml:space="preserve">  </w:t>
      </w:r>
      <w:r w:rsidRPr="004870DE">
        <w:rPr>
          <w:rFonts w:ascii="標楷體" w:eastAsia="標楷體" w:hAnsi="標楷體"/>
          <w:sz w:val="28"/>
          <w:szCs w:val="28"/>
          <w:lang w:val="x-none"/>
        </w:rPr>
        <w:t>國</w:t>
      </w:r>
      <w:r w:rsidRPr="003674DB">
        <w:rPr>
          <w:rFonts w:ascii="標楷體" w:eastAsia="標楷體" w:hAnsi="標楷體" w:hint="eastAsia"/>
          <w:sz w:val="28"/>
          <w:szCs w:val="28"/>
          <w:u w:val="single"/>
          <w:lang w:val="x-none"/>
        </w:rPr>
        <w:t xml:space="preserve">  </w:t>
      </w:r>
      <w:r w:rsidR="003674DB" w:rsidRPr="003674DB">
        <w:rPr>
          <w:rFonts w:ascii="標楷體" w:eastAsia="標楷體" w:hAnsi="標楷體" w:hint="eastAsia"/>
          <w:sz w:val="28"/>
          <w:szCs w:val="28"/>
          <w:u w:val="single"/>
          <w:lang w:val="x-none"/>
        </w:rPr>
        <w:t xml:space="preserve"> </w:t>
      </w:r>
      <w:r w:rsidRPr="003674DB">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年</w:t>
      </w:r>
      <w:r w:rsidR="003674DB" w:rsidRPr="003674DB">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月</w:t>
      </w:r>
      <w:r w:rsidR="003674DB" w:rsidRPr="003674DB">
        <w:rPr>
          <w:rFonts w:ascii="標楷體" w:eastAsia="標楷體" w:hAnsi="標楷體" w:hint="eastAsia"/>
          <w:sz w:val="28"/>
          <w:szCs w:val="28"/>
          <w:u w:val="single"/>
          <w:lang w:val="x-none"/>
        </w:rPr>
        <w:t xml:space="preserve">     </w:t>
      </w:r>
      <w:r w:rsidRPr="004870DE">
        <w:rPr>
          <w:rFonts w:ascii="標楷體" w:eastAsia="標楷體" w:hAnsi="標楷體"/>
          <w:sz w:val="28"/>
          <w:szCs w:val="28"/>
          <w:lang w:val="x-none"/>
        </w:rPr>
        <w:t>日</w:t>
      </w:r>
      <w:r w:rsidR="003674DB" w:rsidRPr="004870DE">
        <w:rPr>
          <w:rFonts w:ascii="標楷體" w:eastAsia="標楷體" w:hAnsi="標楷體"/>
          <w:sz w:val="28"/>
          <w:szCs w:val="28"/>
          <w:lang w:val="x-none"/>
        </w:rPr>
        <w:br w:type="page"/>
      </w:r>
    </w:p>
    <w:p w:rsidR="009F2C79" w:rsidRPr="00C6631C" w:rsidRDefault="005131E1" w:rsidP="005131E1">
      <w:pPr>
        <w:tabs>
          <w:tab w:val="left" w:pos="3046"/>
          <w:tab w:val="left" w:pos="3926"/>
          <w:tab w:val="left" w:pos="4807"/>
          <w:tab w:val="left" w:pos="5965"/>
          <w:tab w:val="left" w:pos="7450"/>
          <w:tab w:val="left" w:pos="9214"/>
        </w:tabs>
        <w:spacing w:afterLines="50" w:after="120"/>
        <w:jc w:val="center"/>
        <w:rPr>
          <w:rFonts w:ascii="Times New Roman" w:eastAsia="標楷體" w:hAnsi="Times New Roman"/>
          <w:b/>
          <w:bCs/>
          <w:sz w:val="36"/>
          <w:szCs w:val="32"/>
        </w:rPr>
      </w:pPr>
      <w:r w:rsidRPr="00C6631C">
        <w:rPr>
          <w:rFonts w:ascii="Times New Roman" w:eastAsia="標楷體" w:hAnsi="Times New Roman"/>
          <w:b/>
          <w:bCs/>
          <w:noProof/>
          <w:sz w:val="36"/>
          <w:szCs w:val="32"/>
        </w:rPr>
        <w:lastRenderedPageBreak/>
        <mc:AlternateContent>
          <mc:Choice Requires="wps">
            <w:drawing>
              <wp:anchor distT="0" distB="0" distL="114300" distR="114300" simplePos="0" relativeHeight="251655168" behindDoc="0" locked="0" layoutInCell="1" allowOverlap="1" wp14:anchorId="1BC1C513" wp14:editId="73B230EE">
                <wp:simplePos x="0" y="0"/>
                <wp:positionH relativeFrom="page">
                  <wp:posOffset>6236277</wp:posOffset>
                </wp:positionH>
                <wp:positionV relativeFrom="paragraph">
                  <wp:posOffset>-339436</wp:posOffset>
                </wp:positionV>
                <wp:extent cx="600075" cy="328930"/>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C513" id="文字方塊 2" o:spid="_x0000_s1027" type="#_x0000_t202" style="position:absolute;left:0;text-align:left;margin-left:491.05pt;margin-top:-26.75pt;width:47.25pt;height:25.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" filled="f">
                <v:textbox inset="0,0,0,0">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2</w:t>
                      </w:r>
                    </w:p>
                  </w:txbxContent>
                </v:textbox>
                <w10:wrap anchorx="page"/>
              </v:shape>
            </w:pict>
          </mc:Fallback>
        </mc:AlternateContent>
      </w:r>
      <w:r w:rsidR="009F2C79" w:rsidRPr="00C6631C">
        <w:rPr>
          <w:rFonts w:ascii="Times New Roman" w:eastAsia="標楷體" w:hAnsi="Times New Roman"/>
          <w:b/>
          <w:bCs/>
          <w:sz w:val="36"/>
          <w:szCs w:val="32"/>
        </w:rPr>
        <w:t>國立臺灣戲曲學院</w:t>
      </w:r>
      <w:r w:rsidR="009F2C79" w:rsidRPr="00C6631C">
        <w:rPr>
          <w:rFonts w:ascii="Times New Roman" w:eastAsia="標楷體" w:hAnsi="Times New Roman" w:hint="eastAsia"/>
          <w:b/>
          <w:bCs/>
          <w:sz w:val="36"/>
          <w:szCs w:val="32"/>
        </w:rPr>
        <w:t>承攬商人員意外傷害事故報告表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045"/>
        <w:gridCol w:w="931"/>
        <w:gridCol w:w="607"/>
        <w:gridCol w:w="872"/>
        <w:gridCol w:w="402"/>
        <w:gridCol w:w="705"/>
        <w:gridCol w:w="783"/>
        <w:gridCol w:w="476"/>
        <w:gridCol w:w="720"/>
        <w:gridCol w:w="720"/>
        <w:gridCol w:w="1155"/>
      </w:tblGrid>
      <w:tr w:rsidR="009F2C79" w:rsidRPr="004870DE" w:rsidTr="005131E1">
        <w:trPr>
          <w:cantSplit/>
          <w:trHeight w:val="450"/>
        </w:trPr>
        <w:tc>
          <w:tcPr>
            <w:tcW w:w="393" w:type="dxa"/>
            <w:vMerge w:val="restart"/>
            <w:textDirection w:val="tbRlV"/>
            <w:vAlign w:val="center"/>
          </w:tcPr>
          <w:p w:rsidR="009F2C79" w:rsidRPr="004870DE" w:rsidRDefault="009F2C79" w:rsidP="005131E1">
            <w:pPr>
              <w:adjustRightInd w:val="0"/>
              <w:snapToGrid w:val="0"/>
              <w:ind w:leftChars="50" w:left="110" w:rightChars="50" w:right="110"/>
              <w:jc w:val="distribute"/>
              <w:rPr>
                <w:rFonts w:ascii="標楷體" w:eastAsia="標楷體"/>
                <w:sz w:val="28"/>
                <w:szCs w:val="28"/>
              </w:rPr>
            </w:pPr>
            <w:r w:rsidRPr="004870DE">
              <w:rPr>
                <w:rFonts w:ascii="標楷體" w:eastAsia="標楷體" w:hint="eastAsia"/>
                <w:sz w:val="28"/>
                <w:szCs w:val="28"/>
              </w:rPr>
              <w:t>發生情形</w:t>
            </w:r>
          </w:p>
        </w:tc>
        <w:tc>
          <w:tcPr>
            <w:tcW w:w="2045" w:type="dxa"/>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時間</w:t>
            </w:r>
          </w:p>
        </w:tc>
        <w:tc>
          <w:tcPr>
            <w:tcW w:w="5496" w:type="dxa"/>
            <w:gridSpan w:val="8"/>
            <w:vAlign w:val="center"/>
          </w:tcPr>
          <w:p w:rsidR="009F2C79" w:rsidRPr="004870DE" w:rsidRDefault="009F2C79" w:rsidP="006C631D">
            <w:pPr>
              <w:adjustRightInd w:val="0"/>
              <w:snapToGrid w:val="0"/>
              <w:ind w:leftChars="-23" w:left="-51" w:firstLineChars="150" w:firstLine="420"/>
              <w:rPr>
                <w:rFonts w:ascii="標楷體" w:eastAsia="標楷體"/>
                <w:sz w:val="28"/>
                <w:szCs w:val="28"/>
              </w:rPr>
            </w:pPr>
            <w:r w:rsidRPr="004870DE">
              <w:rPr>
                <w:rFonts w:ascii="標楷體" w:eastAsia="標楷體" w:hint="eastAsia"/>
                <w:noProof/>
                <w:sz w:val="28"/>
                <w:szCs w:val="28"/>
              </w:rPr>
              <mc:AlternateContent>
                <mc:Choice Requires="wps">
                  <w:drawing>
                    <wp:anchor distT="0" distB="0" distL="114300" distR="114300" simplePos="0" relativeHeight="251652096" behindDoc="0" locked="0" layoutInCell="1" allowOverlap="1" wp14:anchorId="160C2229" wp14:editId="6A873092">
                      <wp:simplePos x="0" y="0"/>
                      <wp:positionH relativeFrom="page">
                        <wp:posOffset>6294120</wp:posOffset>
                      </wp:positionH>
                      <wp:positionV relativeFrom="paragraph">
                        <wp:posOffset>586740</wp:posOffset>
                      </wp:positionV>
                      <wp:extent cx="600075" cy="32893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Default="0086316A" w:rsidP="009F2C79">
                                  <w:pPr>
                                    <w:spacing w:line="457" w:lineRule="exact"/>
                                    <w:ind w:left="161"/>
                                    <w:rPr>
                                      <w:rFonts w:ascii="Adobe Clean Han ExtraBold" w:eastAsia="Adobe Clean Han ExtraBold"/>
                                      <w:b/>
                                    </w:rPr>
                                  </w:pPr>
                                  <w:r>
                                    <w:rPr>
                                      <w:rFonts w:ascii="Adobe Clean Han ExtraBold" w:eastAsia="Adobe Clean Han ExtraBold"/>
                                      <w:b/>
                                      <w:spacing w:val="-2"/>
                                    </w:rPr>
                                    <w:t xml:space="preserve">附件 </w:t>
                                  </w:r>
                                  <w:r>
                                    <w:rPr>
                                      <w:rFonts w:ascii="Adobe Clean Han ExtraBold" w:eastAsia="Adobe Clean Han ExtraBold"/>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C2229" id="文字方塊 1" o:spid="_x0000_s1028" type="#_x0000_t202" style="position:absolute;left:0;text-align:left;margin-left:495.6pt;margin-top:46.2pt;width:47.25pt;height:25.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" filled="f">
                      <v:textbox inset="0,0,0,0">
                        <w:txbxContent>
                          <w:p w:rsidR="0086316A" w:rsidRDefault="0086316A" w:rsidP="009F2C79">
                            <w:pPr>
                              <w:spacing w:line="457" w:lineRule="exact"/>
                              <w:ind w:left="161"/>
                              <w:rPr>
                                <w:rFonts w:ascii="Adobe Clean Han ExtraBold" w:eastAsia="Adobe Clean Han ExtraBold"/>
                                <w:b/>
                              </w:rPr>
                            </w:pPr>
                            <w:r>
                              <w:rPr>
                                <w:rFonts w:ascii="Adobe Clean Han ExtraBold" w:eastAsia="Adobe Clean Han ExtraBold"/>
                                <w:b/>
                                <w:spacing w:val="-2"/>
                              </w:rPr>
                              <w:t xml:space="preserve">附件 </w:t>
                            </w:r>
                            <w:r>
                              <w:rPr>
                                <w:rFonts w:ascii="Adobe Clean Han ExtraBold" w:eastAsia="Adobe Clean Han ExtraBold"/>
                                <w:b/>
                                <w:spacing w:val="-10"/>
                              </w:rPr>
                              <w:t>1</w:t>
                            </w:r>
                          </w:p>
                        </w:txbxContent>
                      </v:textbox>
                      <w10:wrap anchorx="page"/>
                    </v:shape>
                  </w:pict>
                </mc:Fallback>
              </mc:AlternateContent>
            </w:r>
            <w:r w:rsidRPr="004870DE">
              <w:rPr>
                <w:rFonts w:ascii="標楷體" w:eastAsia="標楷體" w:hint="eastAsia"/>
                <w:sz w:val="28"/>
                <w:szCs w:val="28"/>
              </w:rPr>
              <w:t>年  月  日  午  時  分</w:t>
            </w:r>
          </w:p>
        </w:tc>
        <w:tc>
          <w:tcPr>
            <w:tcW w:w="720" w:type="dxa"/>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地點</w:t>
            </w:r>
          </w:p>
        </w:tc>
        <w:tc>
          <w:tcPr>
            <w:tcW w:w="1155" w:type="dxa"/>
            <w:vAlign w:val="center"/>
          </w:tcPr>
          <w:p w:rsidR="009F2C79" w:rsidRPr="004870DE" w:rsidRDefault="009F2C79" w:rsidP="006C631D">
            <w:pPr>
              <w:adjustRightInd w:val="0"/>
              <w:snapToGrid w:val="0"/>
              <w:rPr>
                <w:rFonts w:ascii="標楷體" w:eastAsia="標楷體"/>
                <w:sz w:val="28"/>
                <w:szCs w:val="28"/>
              </w:rPr>
            </w:pPr>
          </w:p>
        </w:tc>
      </w:tr>
      <w:tr w:rsidR="009F2C79" w:rsidRPr="004870DE" w:rsidTr="005131E1">
        <w:trPr>
          <w:cantSplit/>
          <w:trHeight w:val="556"/>
        </w:trPr>
        <w:tc>
          <w:tcPr>
            <w:tcW w:w="393" w:type="dxa"/>
            <w:vMerge/>
            <w:textDirection w:val="tbRlV"/>
          </w:tcPr>
          <w:p w:rsidR="009F2C79" w:rsidRPr="004870DE" w:rsidRDefault="009F2C79" w:rsidP="005131E1">
            <w:pPr>
              <w:adjustRightInd w:val="0"/>
              <w:snapToGrid w:val="0"/>
              <w:ind w:left="113" w:right="113"/>
              <w:rPr>
                <w:rFonts w:ascii="標楷體" w:eastAsia="標楷體"/>
                <w:sz w:val="28"/>
                <w:szCs w:val="28"/>
              </w:rPr>
            </w:pPr>
          </w:p>
        </w:tc>
        <w:tc>
          <w:tcPr>
            <w:tcW w:w="2045" w:type="dxa"/>
            <w:vMerge w:val="restart"/>
            <w:vAlign w:val="center"/>
          </w:tcPr>
          <w:p w:rsidR="009F2C79" w:rsidRPr="004870DE" w:rsidRDefault="009F2C79" w:rsidP="006C631D">
            <w:pPr>
              <w:adjustRightInd w:val="0"/>
              <w:snapToGrid w:val="0"/>
              <w:rPr>
                <w:rFonts w:ascii="標楷體" w:eastAsia="標楷體"/>
                <w:sz w:val="28"/>
                <w:szCs w:val="28"/>
              </w:rPr>
            </w:pPr>
            <w:r w:rsidRPr="004870DE">
              <w:rPr>
                <w:rFonts w:ascii="標楷體" w:eastAsia="標楷體" w:hint="eastAsia"/>
                <w:sz w:val="28"/>
                <w:szCs w:val="28"/>
              </w:rPr>
              <w:t>受傷人員  有□</w:t>
            </w:r>
          </w:p>
          <w:p w:rsidR="009F2C79" w:rsidRPr="004870DE" w:rsidRDefault="009F2C79" w:rsidP="006C631D">
            <w:pPr>
              <w:adjustRightInd w:val="0"/>
              <w:snapToGrid w:val="0"/>
              <w:rPr>
                <w:rFonts w:ascii="標楷體" w:eastAsia="標楷體"/>
                <w:sz w:val="28"/>
                <w:szCs w:val="28"/>
              </w:rPr>
            </w:pPr>
            <w:r w:rsidRPr="004870DE">
              <w:rPr>
                <w:rFonts w:ascii="標楷體" w:eastAsia="標楷體" w:hint="eastAsia"/>
                <w:sz w:val="28"/>
                <w:szCs w:val="28"/>
              </w:rPr>
              <w:t xml:space="preserve">          無□</w:t>
            </w:r>
          </w:p>
        </w:tc>
        <w:tc>
          <w:tcPr>
            <w:tcW w:w="1538" w:type="dxa"/>
            <w:gridSpan w:val="2"/>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姓名</w:t>
            </w:r>
          </w:p>
        </w:tc>
        <w:tc>
          <w:tcPr>
            <w:tcW w:w="1979" w:type="dxa"/>
            <w:gridSpan w:val="3"/>
            <w:vAlign w:val="center"/>
          </w:tcPr>
          <w:p w:rsidR="009F2C79" w:rsidRPr="004870DE" w:rsidRDefault="009F2C79" w:rsidP="006C631D">
            <w:pPr>
              <w:adjustRightInd w:val="0"/>
              <w:snapToGrid w:val="0"/>
              <w:rPr>
                <w:rFonts w:ascii="標楷體" w:eastAsia="標楷體"/>
                <w:sz w:val="28"/>
                <w:szCs w:val="28"/>
              </w:rPr>
            </w:pPr>
          </w:p>
        </w:tc>
        <w:tc>
          <w:tcPr>
            <w:tcW w:w="1259" w:type="dxa"/>
            <w:gridSpan w:val="2"/>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性別</w:t>
            </w:r>
          </w:p>
        </w:tc>
        <w:tc>
          <w:tcPr>
            <w:tcW w:w="720" w:type="dxa"/>
            <w:vAlign w:val="center"/>
          </w:tcPr>
          <w:p w:rsidR="009F2C79" w:rsidRPr="004870DE" w:rsidRDefault="009F2C79" w:rsidP="006C631D">
            <w:pPr>
              <w:adjustRightInd w:val="0"/>
              <w:snapToGrid w:val="0"/>
              <w:rPr>
                <w:rFonts w:ascii="標楷體" w:eastAsia="標楷體"/>
                <w:sz w:val="28"/>
                <w:szCs w:val="28"/>
              </w:rPr>
            </w:pPr>
          </w:p>
        </w:tc>
        <w:tc>
          <w:tcPr>
            <w:tcW w:w="720" w:type="dxa"/>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職稱</w:t>
            </w:r>
          </w:p>
        </w:tc>
        <w:tc>
          <w:tcPr>
            <w:tcW w:w="1155" w:type="dxa"/>
            <w:vAlign w:val="center"/>
          </w:tcPr>
          <w:p w:rsidR="009F2C79" w:rsidRPr="004870DE" w:rsidRDefault="009F2C79" w:rsidP="006C631D">
            <w:pPr>
              <w:adjustRightInd w:val="0"/>
              <w:snapToGrid w:val="0"/>
              <w:rPr>
                <w:rFonts w:ascii="標楷體" w:eastAsia="標楷體"/>
                <w:sz w:val="28"/>
                <w:szCs w:val="28"/>
              </w:rPr>
            </w:pPr>
          </w:p>
        </w:tc>
      </w:tr>
      <w:tr w:rsidR="009F2C79" w:rsidRPr="004870DE" w:rsidTr="005131E1">
        <w:trPr>
          <w:cantSplit/>
          <w:trHeight w:val="549"/>
        </w:trPr>
        <w:tc>
          <w:tcPr>
            <w:tcW w:w="393" w:type="dxa"/>
            <w:vMerge/>
            <w:textDirection w:val="tbRlV"/>
          </w:tcPr>
          <w:p w:rsidR="009F2C79" w:rsidRPr="004870DE" w:rsidRDefault="009F2C79" w:rsidP="005131E1">
            <w:pPr>
              <w:adjustRightInd w:val="0"/>
              <w:snapToGrid w:val="0"/>
              <w:ind w:left="113" w:right="113"/>
              <w:rPr>
                <w:rFonts w:ascii="標楷體" w:eastAsia="標楷體"/>
                <w:sz w:val="28"/>
                <w:szCs w:val="28"/>
              </w:rPr>
            </w:pPr>
          </w:p>
        </w:tc>
        <w:tc>
          <w:tcPr>
            <w:tcW w:w="2045" w:type="dxa"/>
            <w:vMerge/>
            <w:vAlign w:val="center"/>
          </w:tcPr>
          <w:p w:rsidR="009F2C79" w:rsidRPr="004870DE" w:rsidRDefault="009F2C79" w:rsidP="006C631D">
            <w:pPr>
              <w:adjustRightInd w:val="0"/>
              <w:snapToGrid w:val="0"/>
              <w:rPr>
                <w:rFonts w:ascii="標楷體" w:eastAsia="標楷體"/>
                <w:sz w:val="28"/>
                <w:szCs w:val="28"/>
              </w:rPr>
            </w:pPr>
          </w:p>
        </w:tc>
        <w:tc>
          <w:tcPr>
            <w:tcW w:w="1538" w:type="dxa"/>
            <w:gridSpan w:val="2"/>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出生</w:t>
            </w:r>
            <w:r w:rsidR="005131E1">
              <w:rPr>
                <w:rFonts w:ascii="標楷體" w:eastAsia="標楷體" w:hint="eastAsia"/>
                <w:sz w:val="28"/>
                <w:szCs w:val="28"/>
              </w:rPr>
              <w:t>年月</w:t>
            </w:r>
            <w:r w:rsidRPr="004870DE">
              <w:rPr>
                <w:rFonts w:ascii="標楷體" w:eastAsia="標楷體" w:hint="eastAsia"/>
                <w:sz w:val="28"/>
                <w:szCs w:val="28"/>
              </w:rPr>
              <w:t>日</w:t>
            </w:r>
          </w:p>
        </w:tc>
        <w:tc>
          <w:tcPr>
            <w:tcW w:w="1979" w:type="dxa"/>
            <w:gridSpan w:val="3"/>
            <w:vAlign w:val="center"/>
          </w:tcPr>
          <w:p w:rsidR="009F2C79" w:rsidRPr="004870DE" w:rsidRDefault="009F2C79" w:rsidP="006C631D">
            <w:pPr>
              <w:adjustRightInd w:val="0"/>
              <w:snapToGrid w:val="0"/>
              <w:ind w:left="-56"/>
              <w:rPr>
                <w:rFonts w:ascii="標楷體" w:eastAsia="標楷體"/>
                <w:sz w:val="28"/>
                <w:szCs w:val="28"/>
              </w:rPr>
            </w:pPr>
          </w:p>
        </w:tc>
        <w:tc>
          <w:tcPr>
            <w:tcW w:w="1259" w:type="dxa"/>
            <w:gridSpan w:val="2"/>
            <w:vAlign w:val="center"/>
          </w:tcPr>
          <w:p w:rsidR="009F2C79" w:rsidRPr="004870DE" w:rsidRDefault="009F2C79" w:rsidP="005131E1">
            <w:pPr>
              <w:adjustRightInd w:val="0"/>
              <w:snapToGrid w:val="0"/>
              <w:jc w:val="distribute"/>
              <w:rPr>
                <w:rFonts w:ascii="標楷體" w:eastAsia="標楷體"/>
                <w:sz w:val="28"/>
                <w:szCs w:val="28"/>
              </w:rPr>
            </w:pPr>
            <w:r w:rsidRPr="004870DE">
              <w:rPr>
                <w:rFonts w:ascii="標楷體" w:eastAsia="標楷體" w:hint="eastAsia"/>
                <w:sz w:val="28"/>
                <w:szCs w:val="28"/>
              </w:rPr>
              <w:t>身份字號</w:t>
            </w:r>
          </w:p>
        </w:tc>
        <w:tc>
          <w:tcPr>
            <w:tcW w:w="2595" w:type="dxa"/>
            <w:gridSpan w:val="3"/>
            <w:vAlign w:val="center"/>
          </w:tcPr>
          <w:p w:rsidR="009F2C79" w:rsidRPr="004870DE" w:rsidRDefault="009F2C79" w:rsidP="006C631D">
            <w:pPr>
              <w:adjustRightInd w:val="0"/>
              <w:snapToGrid w:val="0"/>
              <w:ind w:left="-56"/>
              <w:rPr>
                <w:rFonts w:ascii="標楷體" w:eastAsia="標楷體"/>
                <w:sz w:val="28"/>
                <w:szCs w:val="28"/>
              </w:rPr>
            </w:pPr>
          </w:p>
        </w:tc>
      </w:tr>
      <w:tr w:rsidR="009F2C79" w:rsidRPr="004870DE" w:rsidTr="005131E1">
        <w:trPr>
          <w:cantSplit/>
          <w:trHeight w:val="571"/>
        </w:trPr>
        <w:tc>
          <w:tcPr>
            <w:tcW w:w="393" w:type="dxa"/>
            <w:vMerge/>
            <w:textDirection w:val="tbRlV"/>
          </w:tcPr>
          <w:p w:rsidR="009F2C79" w:rsidRPr="004870DE" w:rsidRDefault="009F2C79" w:rsidP="005131E1">
            <w:pPr>
              <w:adjustRightInd w:val="0"/>
              <w:snapToGrid w:val="0"/>
              <w:ind w:left="113" w:right="113"/>
              <w:rPr>
                <w:rFonts w:ascii="標楷體" w:eastAsia="標楷體"/>
                <w:sz w:val="28"/>
                <w:szCs w:val="28"/>
              </w:rPr>
            </w:pPr>
          </w:p>
        </w:tc>
        <w:tc>
          <w:tcPr>
            <w:tcW w:w="4857" w:type="dxa"/>
            <w:gridSpan w:val="5"/>
            <w:vAlign w:val="center"/>
          </w:tcPr>
          <w:p w:rsidR="009F2C79" w:rsidRPr="004870DE" w:rsidRDefault="009F2C79" w:rsidP="006C631D">
            <w:pPr>
              <w:adjustRightInd w:val="0"/>
              <w:snapToGrid w:val="0"/>
              <w:ind w:left="-56"/>
              <w:rPr>
                <w:rFonts w:ascii="標楷體" w:eastAsia="標楷體"/>
                <w:sz w:val="28"/>
                <w:szCs w:val="28"/>
              </w:rPr>
            </w:pPr>
            <w:r w:rsidRPr="004870DE">
              <w:rPr>
                <w:rFonts w:ascii="標楷體" w:eastAsia="標楷體" w:hint="eastAsia"/>
                <w:sz w:val="28"/>
                <w:szCs w:val="28"/>
              </w:rPr>
              <w:t>受傷部位：</w:t>
            </w:r>
          </w:p>
        </w:tc>
        <w:tc>
          <w:tcPr>
            <w:tcW w:w="4559" w:type="dxa"/>
            <w:gridSpan w:val="6"/>
            <w:vAlign w:val="center"/>
          </w:tcPr>
          <w:p w:rsidR="009F2C79" w:rsidRPr="004870DE" w:rsidRDefault="009F2C79" w:rsidP="006C631D">
            <w:pPr>
              <w:adjustRightInd w:val="0"/>
              <w:snapToGrid w:val="0"/>
              <w:ind w:left="-56"/>
              <w:rPr>
                <w:rFonts w:ascii="標楷體" w:eastAsia="標楷體"/>
                <w:sz w:val="28"/>
                <w:szCs w:val="28"/>
              </w:rPr>
            </w:pPr>
            <w:r w:rsidRPr="004870DE">
              <w:rPr>
                <w:rFonts w:ascii="標楷體" w:eastAsia="標楷體" w:hint="eastAsia"/>
                <w:sz w:val="28"/>
                <w:szCs w:val="28"/>
              </w:rPr>
              <w:t>傷害症狀：</w:t>
            </w:r>
          </w:p>
        </w:tc>
      </w:tr>
      <w:tr w:rsidR="009F2C79" w:rsidRPr="004870DE" w:rsidTr="005131E1">
        <w:trPr>
          <w:cantSplit/>
          <w:trHeight w:val="1520"/>
        </w:trPr>
        <w:tc>
          <w:tcPr>
            <w:tcW w:w="393" w:type="dxa"/>
            <w:vMerge/>
            <w:textDirection w:val="tbRlV"/>
          </w:tcPr>
          <w:p w:rsidR="009F2C79" w:rsidRPr="004870DE" w:rsidRDefault="009F2C79" w:rsidP="005131E1">
            <w:pPr>
              <w:adjustRightInd w:val="0"/>
              <w:snapToGrid w:val="0"/>
              <w:ind w:left="113" w:right="113"/>
              <w:rPr>
                <w:rFonts w:ascii="標楷體" w:eastAsia="標楷體"/>
                <w:sz w:val="28"/>
                <w:szCs w:val="28"/>
              </w:rPr>
            </w:pPr>
          </w:p>
        </w:tc>
        <w:tc>
          <w:tcPr>
            <w:tcW w:w="9416" w:type="dxa"/>
            <w:gridSpan w:val="11"/>
          </w:tcPr>
          <w:p w:rsidR="009F2C79" w:rsidRPr="004870DE" w:rsidRDefault="009F2C79" w:rsidP="006C631D">
            <w:pPr>
              <w:adjustRightInd w:val="0"/>
              <w:snapToGrid w:val="0"/>
              <w:rPr>
                <w:rFonts w:ascii="標楷體" w:eastAsia="標楷體"/>
                <w:sz w:val="28"/>
                <w:szCs w:val="28"/>
              </w:rPr>
            </w:pPr>
            <w:r w:rsidRPr="004870DE">
              <w:rPr>
                <w:rFonts w:ascii="標楷體" w:eastAsia="標楷體" w:hint="eastAsia"/>
                <w:sz w:val="28"/>
                <w:szCs w:val="28"/>
              </w:rPr>
              <w:t>簡述經過及處理情形:</w:t>
            </w:r>
          </w:p>
        </w:tc>
      </w:tr>
      <w:tr w:rsidR="009F2C79" w:rsidRPr="004870DE" w:rsidTr="005131E1">
        <w:trPr>
          <w:cantSplit/>
          <w:trHeight w:val="567"/>
        </w:trPr>
        <w:tc>
          <w:tcPr>
            <w:tcW w:w="393" w:type="dxa"/>
            <w:vMerge/>
            <w:textDirection w:val="tbRlV"/>
            <w:vAlign w:val="center"/>
          </w:tcPr>
          <w:p w:rsidR="009F2C79" w:rsidRPr="004870DE" w:rsidRDefault="009F2C79" w:rsidP="005131E1">
            <w:pPr>
              <w:adjustRightInd w:val="0"/>
              <w:snapToGrid w:val="0"/>
              <w:ind w:left="113" w:right="113"/>
              <w:jc w:val="both"/>
              <w:rPr>
                <w:rFonts w:ascii="標楷體" w:eastAsia="標楷體"/>
                <w:szCs w:val="24"/>
              </w:rPr>
            </w:pPr>
          </w:p>
        </w:tc>
        <w:tc>
          <w:tcPr>
            <w:tcW w:w="4857" w:type="dxa"/>
            <w:gridSpan w:val="5"/>
            <w:vAlign w:val="center"/>
          </w:tcPr>
          <w:p w:rsidR="009F2C79" w:rsidRPr="004870DE" w:rsidRDefault="009F2C79" w:rsidP="006C631D">
            <w:pPr>
              <w:adjustRightInd w:val="0"/>
              <w:snapToGrid w:val="0"/>
              <w:jc w:val="both"/>
              <w:rPr>
                <w:rFonts w:ascii="標楷體" w:eastAsia="標楷體"/>
                <w:szCs w:val="24"/>
              </w:rPr>
            </w:pPr>
            <w:r w:rsidRPr="004870DE">
              <w:rPr>
                <w:rFonts w:ascii="標楷體" w:eastAsia="標楷體" w:hint="eastAsia"/>
                <w:sz w:val="28"/>
                <w:szCs w:val="28"/>
              </w:rPr>
              <w:t>承攬商：</w:t>
            </w:r>
          </w:p>
        </w:tc>
        <w:tc>
          <w:tcPr>
            <w:tcW w:w="4559" w:type="dxa"/>
            <w:gridSpan w:val="6"/>
            <w:vAlign w:val="center"/>
          </w:tcPr>
          <w:p w:rsidR="009F2C79" w:rsidRPr="004870DE" w:rsidRDefault="009F2C79" w:rsidP="006C631D">
            <w:pPr>
              <w:adjustRightInd w:val="0"/>
              <w:snapToGrid w:val="0"/>
              <w:jc w:val="both"/>
              <w:rPr>
                <w:rFonts w:ascii="標楷體" w:eastAsia="標楷體"/>
                <w:szCs w:val="24"/>
              </w:rPr>
            </w:pPr>
            <w:r w:rsidRPr="004870DE">
              <w:rPr>
                <w:rFonts w:ascii="標楷體" w:eastAsia="標楷體" w:hint="eastAsia"/>
                <w:sz w:val="28"/>
                <w:szCs w:val="28"/>
              </w:rPr>
              <w:t>發生人員：</w:t>
            </w:r>
          </w:p>
        </w:tc>
      </w:tr>
      <w:tr w:rsidR="009F2C79" w:rsidRPr="004870DE" w:rsidTr="005131E1">
        <w:trPr>
          <w:cantSplit/>
          <w:trHeight w:val="3685"/>
        </w:trPr>
        <w:tc>
          <w:tcPr>
            <w:tcW w:w="393" w:type="dxa"/>
            <w:textDirection w:val="tbRlV"/>
            <w:vAlign w:val="center"/>
          </w:tcPr>
          <w:p w:rsidR="009F2C79" w:rsidRPr="004870DE" w:rsidRDefault="005131E1" w:rsidP="005131E1">
            <w:pPr>
              <w:adjustRightInd w:val="0"/>
              <w:snapToGrid w:val="0"/>
              <w:ind w:leftChars="50" w:left="110" w:rightChars="50" w:right="110"/>
              <w:jc w:val="distribute"/>
              <w:rPr>
                <w:rFonts w:ascii="標楷體" w:eastAsia="標楷體"/>
                <w:szCs w:val="24"/>
              </w:rPr>
            </w:pPr>
            <w:r>
              <w:rPr>
                <w:rFonts w:ascii="標楷體" w:eastAsia="標楷體" w:hint="eastAsia"/>
                <w:sz w:val="28"/>
                <w:szCs w:val="28"/>
              </w:rPr>
              <w:t>事</w:t>
            </w:r>
            <w:r w:rsidR="009F2C79" w:rsidRPr="004870DE">
              <w:rPr>
                <w:rFonts w:ascii="標楷體" w:eastAsia="標楷體" w:hint="eastAsia"/>
                <w:sz w:val="28"/>
                <w:szCs w:val="28"/>
              </w:rPr>
              <w:t>故原因</w:t>
            </w:r>
          </w:p>
        </w:tc>
        <w:tc>
          <w:tcPr>
            <w:tcW w:w="9416" w:type="dxa"/>
            <w:gridSpan w:val="11"/>
          </w:tcPr>
          <w:p w:rsidR="009F2C79" w:rsidRPr="005131E1" w:rsidRDefault="009F2C79" w:rsidP="005131E1">
            <w:pPr>
              <w:adjustRightInd w:val="0"/>
              <w:snapToGrid w:val="0"/>
              <w:ind w:leftChars="50" w:left="110" w:rightChars="50" w:right="110"/>
              <w:rPr>
                <w:rFonts w:ascii="標楷體" w:eastAsia="標楷體"/>
                <w:b/>
                <w:sz w:val="24"/>
                <w:szCs w:val="24"/>
              </w:rPr>
            </w:pPr>
            <w:r w:rsidRPr="005131E1">
              <w:rPr>
                <w:rFonts w:ascii="標楷體" w:eastAsia="標楷體" w:hint="eastAsia"/>
                <w:b/>
                <w:sz w:val="24"/>
                <w:szCs w:val="24"/>
              </w:rPr>
              <w:t>工作場所因素：</w:t>
            </w:r>
          </w:p>
          <w:p w:rsidR="009F2C79" w:rsidRPr="005131E1" w:rsidRDefault="009F2C79" w:rsidP="005131E1">
            <w:pPr>
              <w:adjustRightInd w:val="0"/>
              <w:snapToGrid w:val="0"/>
              <w:ind w:leftChars="50" w:left="110" w:rightChars="50" w:right="110"/>
              <w:rPr>
                <w:rFonts w:ascii="標楷體" w:eastAsia="標楷體" w:hAnsi="標楷體" w:cs="DFKaiShu-SB-Estd-BF"/>
                <w:sz w:val="24"/>
                <w:szCs w:val="24"/>
              </w:rPr>
            </w:pPr>
            <w:r w:rsidRPr="005131E1">
              <w:rPr>
                <w:rFonts w:ascii="標楷體" w:eastAsia="標楷體" w:hint="eastAsia"/>
                <w:sz w:val="24"/>
                <w:szCs w:val="24"/>
              </w:rPr>
              <w:t>□</w:t>
            </w:r>
            <w:r w:rsidRPr="005131E1">
              <w:rPr>
                <w:rFonts w:ascii="標楷體" w:eastAsia="標楷體" w:hAnsi="標楷體" w:cs="DFKaiShu-SB-Estd-BF" w:hint="eastAsia"/>
                <w:sz w:val="24"/>
                <w:szCs w:val="24"/>
              </w:rPr>
              <w:t>採光照明不良</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工作場所擁擠</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通風不良</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火災或爆炸</w:t>
            </w:r>
            <w:r w:rsidRPr="005131E1">
              <w:rPr>
                <w:rFonts w:ascii="標楷體" w:eastAsia="標楷體" w:hAnsi="標楷體" w:cs="DFKaiShu-SB-Estd-BF"/>
                <w:sz w:val="24"/>
                <w:szCs w:val="24"/>
              </w:rPr>
              <w:t xml:space="preserve"> </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噪音</w:t>
            </w:r>
            <w:r w:rsidRPr="005131E1">
              <w:rPr>
                <w:rFonts w:ascii="標楷體" w:eastAsia="標楷體" w:hAnsi="標楷體" w:hint="eastAsia"/>
                <w:sz w:val="24"/>
                <w:szCs w:val="24"/>
              </w:rPr>
              <w:t>□環境</w:t>
            </w:r>
            <w:r w:rsidRPr="005131E1">
              <w:rPr>
                <w:rFonts w:ascii="標楷體" w:eastAsia="標楷體" w:hAnsi="標楷體" w:cs="DFKaiShu-SB-Estd-BF" w:hint="eastAsia"/>
                <w:sz w:val="24"/>
                <w:szCs w:val="24"/>
              </w:rPr>
              <w:t>不整潔</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輻射暴露</w:t>
            </w:r>
          </w:p>
          <w:p w:rsidR="009F2C79" w:rsidRPr="005131E1" w:rsidRDefault="009F2C79" w:rsidP="005131E1">
            <w:pPr>
              <w:adjustRightInd w:val="0"/>
              <w:snapToGrid w:val="0"/>
              <w:ind w:leftChars="50" w:left="110" w:rightChars="50" w:right="110"/>
              <w:rPr>
                <w:rFonts w:ascii="標楷體" w:eastAsia="標楷體" w:hAnsi="標楷體" w:cs="DFKaiShu-SB-Estd-BF"/>
                <w:b/>
                <w:sz w:val="24"/>
                <w:szCs w:val="24"/>
              </w:rPr>
            </w:pPr>
            <w:r w:rsidRPr="005131E1">
              <w:rPr>
                <w:rFonts w:ascii="標楷體" w:eastAsia="標楷體" w:hAnsi="標楷體" w:hint="eastAsia"/>
                <w:b/>
                <w:sz w:val="24"/>
                <w:szCs w:val="24"/>
              </w:rPr>
              <w:t>設備因素：</w:t>
            </w:r>
          </w:p>
          <w:p w:rsidR="009F2C79" w:rsidRPr="005131E1" w:rsidRDefault="009F2C79" w:rsidP="005131E1">
            <w:pPr>
              <w:adjustRightInd w:val="0"/>
              <w:snapToGrid w:val="0"/>
              <w:ind w:leftChars="50" w:left="110" w:rightChars="50" w:right="110"/>
              <w:rPr>
                <w:rFonts w:ascii="標楷體" w:eastAsia="標楷體" w:hAnsi="標楷體" w:cs="DFKaiShu-SB-Estd-BF"/>
                <w:sz w:val="24"/>
                <w:szCs w:val="24"/>
              </w:rPr>
            </w:pP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安全防護具失效</w:t>
            </w:r>
            <w:r w:rsidRPr="005131E1">
              <w:rPr>
                <w:rFonts w:ascii="標楷體" w:eastAsia="標楷體" w:hAnsi="標楷體" w:cs="DFKaiShu-SB-Estd-BF"/>
                <w:sz w:val="24"/>
                <w:szCs w:val="24"/>
              </w:rPr>
              <w:t xml:space="preserve"> </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機具有缺陷</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防護或支撐不當</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警報系統不良</w:t>
            </w:r>
          </w:p>
          <w:p w:rsidR="009F2C79" w:rsidRPr="005131E1" w:rsidRDefault="009F2C79" w:rsidP="005131E1">
            <w:pPr>
              <w:adjustRightInd w:val="0"/>
              <w:snapToGrid w:val="0"/>
              <w:ind w:leftChars="50" w:left="110" w:rightChars="50" w:right="110"/>
              <w:rPr>
                <w:rFonts w:ascii="標楷體" w:eastAsia="標楷體" w:hAnsi="標楷體" w:cs="DFKaiShu-SB-Estd-BF"/>
                <w:sz w:val="24"/>
                <w:szCs w:val="24"/>
              </w:rPr>
            </w:pPr>
            <w:r w:rsidRPr="005131E1">
              <w:rPr>
                <w:rFonts w:ascii="標楷體" w:eastAsia="標楷體" w:hAnsi="標楷體" w:hint="eastAsia"/>
                <w:b/>
                <w:sz w:val="24"/>
                <w:szCs w:val="24"/>
              </w:rPr>
              <w:t>人為因素</w:t>
            </w:r>
            <w:r w:rsidRPr="005131E1">
              <w:rPr>
                <w:rFonts w:ascii="標楷體" w:eastAsia="標楷體" w:hAnsi="標楷體" w:hint="eastAsia"/>
                <w:sz w:val="24"/>
                <w:szCs w:val="24"/>
              </w:rPr>
              <w:t>：</w:t>
            </w:r>
          </w:p>
          <w:p w:rsidR="009F2C79" w:rsidRPr="005131E1" w:rsidRDefault="009F2C79" w:rsidP="005131E1">
            <w:pPr>
              <w:adjustRightInd w:val="0"/>
              <w:snapToGrid w:val="0"/>
              <w:ind w:leftChars="50" w:left="110" w:rightChars="50" w:right="110"/>
              <w:rPr>
                <w:rFonts w:ascii="標楷體" w:eastAsia="標楷體" w:hAnsi="標楷體" w:cs="DFKaiShu-SB-Estd-BF"/>
                <w:sz w:val="24"/>
                <w:szCs w:val="24"/>
              </w:rPr>
            </w:pP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使用機具方法不當</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未使用個人防護具</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不正確裝載機具或物料</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未獲授權逕行操作機具</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未遵守作業規定</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未專心作業</w:t>
            </w:r>
            <w:r w:rsidRPr="005131E1">
              <w:rPr>
                <w:rFonts w:ascii="標楷體" w:eastAsia="標楷體" w:hAnsi="標楷體" w:hint="eastAsia"/>
                <w:sz w:val="24"/>
                <w:szCs w:val="24"/>
              </w:rPr>
              <w:t>□</w:t>
            </w:r>
            <w:r w:rsidRPr="005131E1">
              <w:rPr>
                <w:rFonts w:ascii="標楷體" w:eastAsia="標楷體" w:hAnsi="標楷體" w:cs="DFKaiShu-SB-Estd-BF" w:hint="eastAsia"/>
                <w:sz w:val="24"/>
                <w:szCs w:val="24"/>
              </w:rPr>
              <w:t>外包商管理不當</w:t>
            </w:r>
          </w:p>
          <w:p w:rsidR="009F2C79" w:rsidRPr="005131E1" w:rsidRDefault="009F2C79" w:rsidP="005131E1">
            <w:pPr>
              <w:adjustRightInd w:val="0"/>
              <w:snapToGrid w:val="0"/>
              <w:ind w:leftChars="50" w:left="110" w:rightChars="50" w:right="110"/>
              <w:rPr>
                <w:rFonts w:ascii="標楷體" w:eastAsia="標楷體"/>
                <w:b/>
                <w:sz w:val="24"/>
                <w:szCs w:val="24"/>
              </w:rPr>
            </w:pPr>
            <w:r w:rsidRPr="005131E1">
              <w:rPr>
                <w:rFonts w:ascii="標楷體" w:eastAsia="標楷體" w:hAnsi="標楷體" w:cs="DFKaiShu-SB-Estd-BF" w:hint="eastAsia"/>
                <w:b/>
                <w:sz w:val="24"/>
                <w:szCs w:val="24"/>
              </w:rPr>
              <w:t>其他（請詳述說明）：</w:t>
            </w:r>
          </w:p>
        </w:tc>
      </w:tr>
      <w:tr w:rsidR="009F2C79" w:rsidRPr="004870DE" w:rsidTr="005131E1">
        <w:trPr>
          <w:cantSplit/>
          <w:trHeight w:val="1696"/>
        </w:trPr>
        <w:tc>
          <w:tcPr>
            <w:tcW w:w="393" w:type="dxa"/>
            <w:textDirection w:val="tbRlV"/>
            <w:vAlign w:val="center"/>
          </w:tcPr>
          <w:p w:rsidR="009F2C79" w:rsidRPr="004870DE" w:rsidRDefault="009F2C79" w:rsidP="005131E1">
            <w:pPr>
              <w:adjustRightInd w:val="0"/>
              <w:snapToGrid w:val="0"/>
              <w:ind w:leftChars="50" w:left="110" w:rightChars="50" w:right="110"/>
              <w:jc w:val="distribute"/>
              <w:rPr>
                <w:rFonts w:ascii="標楷體" w:eastAsia="標楷體"/>
                <w:sz w:val="28"/>
                <w:szCs w:val="28"/>
              </w:rPr>
            </w:pPr>
            <w:r w:rsidRPr="004870DE">
              <w:rPr>
                <w:rFonts w:ascii="標楷體" w:eastAsia="標楷體" w:hint="eastAsia"/>
                <w:sz w:val="28"/>
                <w:szCs w:val="28"/>
              </w:rPr>
              <w:t>檢討改進</w:t>
            </w:r>
          </w:p>
        </w:tc>
        <w:tc>
          <w:tcPr>
            <w:tcW w:w="9416" w:type="dxa"/>
            <w:gridSpan w:val="11"/>
          </w:tcPr>
          <w:p w:rsidR="009F2C79" w:rsidRPr="004870DE" w:rsidRDefault="009F2C79" w:rsidP="006C631D">
            <w:pPr>
              <w:adjustRightInd w:val="0"/>
              <w:snapToGrid w:val="0"/>
              <w:rPr>
                <w:rFonts w:ascii="標楷體" w:eastAsia="標楷體"/>
                <w:szCs w:val="24"/>
              </w:rPr>
            </w:pPr>
          </w:p>
        </w:tc>
      </w:tr>
      <w:tr w:rsidR="009F2C79" w:rsidRPr="004870DE" w:rsidTr="00E214CA">
        <w:trPr>
          <w:cantSplit/>
          <w:trHeight w:val="567"/>
        </w:trPr>
        <w:tc>
          <w:tcPr>
            <w:tcW w:w="3369" w:type="dxa"/>
            <w:gridSpan w:val="3"/>
            <w:vAlign w:val="center"/>
          </w:tcPr>
          <w:p w:rsidR="009F2C79" w:rsidRPr="004870DE" w:rsidRDefault="009F2C79" w:rsidP="006C631D">
            <w:pPr>
              <w:adjustRightInd w:val="0"/>
              <w:snapToGrid w:val="0"/>
              <w:jc w:val="both"/>
              <w:rPr>
                <w:rFonts w:ascii="標楷體" w:eastAsia="標楷體"/>
                <w:sz w:val="28"/>
                <w:szCs w:val="28"/>
              </w:rPr>
            </w:pPr>
            <w:r w:rsidRPr="004870DE">
              <w:rPr>
                <w:rFonts w:ascii="標楷體" w:eastAsia="標楷體" w:hint="eastAsia"/>
                <w:sz w:val="28"/>
                <w:szCs w:val="28"/>
              </w:rPr>
              <w:t>填報人：</w:t>
            </w:r>
          </w:p>
        </w:tc>
        <w:tc>
          <w:tcPr>
            <w:tcW w:w="3369" w:type="dxa"/>
            <w:gridSpan w:val="5"/>
            <w:vAlign w:val="center"/>
          </w:tcPr>
          <w:p w:rsidR="009F2C79" w:rsidRPr="004870DE" w:rsidRDefault="009F2C79" w:rsidP="006C631D">
            <w:pPr>
              <w:adjustRightInd w:val="0"/>
              <w:snapToGrid w:val="0"/>
              <w:jc w:val="both"/>
              <w:rPr>
                <w:rFonts w:ascii="標楷體" w:eastAsia="標楷體"/>
                <w:sz w:val="28"/>
                <w:szCs w:val="28"/>
              </w:rPr>
            </w:pPr>
            <w:r w:rsidRPr="004870DE">
              <w:rPr>
                <w:rFonts w:ascii="標楷體" w:eastAsia="標楷體" w:hint="eastAsia"/>
                <w:sz w:val="28"/>
                <w:szCs w:val="28"/>
              </w:rPr>
              <w:t>單位主管：</w:t>
            </w:r>
          </w:p>
        </w:tc>
        <w:tc>
          <w:tcPr>
            <w:tcW w:w="3071" w:type="dxa"/>
            <w:gridSpan w:val="4"/>
            <w:vAlign w:val="center"/>
          </w:tcPr>
          <w:p w:rsidR="009F2C79" w:rsidRPr="004870DE" w:rsidRDefault="009F2C79" w:rsidP="006C631D">
            <w:pPr>
              <w:adjustRightInd w:val="0"/>
              <w:snapToGrid w:val="0"/>
              <w:jc w:val="both"/>
              <w:rPr>
                <w:rFonts w:ascii="標楷體" w:eastAsia="標楷體"/>
                <w:sz w:val="28"/>
                <w:szCs w:val="28"/>
              </w:rPr>
            </w:pPr>
            <w:r w:rsidRPr="004870DE">
              <w:rPr>
                <w:rFonts w:ascii="標楷體" w:eastAsia="標楷體" w:hint="eastAsia"/>
                <w:sz w:val="28"/>
                <w:szCs w:val="28"/>
              </w:rPr>
              <w:t>負責人：</w:t>
            </w:r>
          </w:p>
        </w:tc>
      </w:tr>
      <w:tr w:rsidR="009F2C79" w:rsidRPr="004870DE" w:rsidTr="00E214CA">
        <w:trPr>
          <w:cantSplit/>
          <w:trHeight w:val="567"/>
        </w:trPr>
        <w:tc>
          <w:tcPr>
            <w:tcW w:w="9809" w:type="dxa"/>
            <w:gridSpan w:val="12"/>
            <w:vAlign w:val="center"/>
          </w:tcPr>
          <w:p w:rsidR="009F2C79" w:rsidRPr="004870DE" w:rsidRDefault="009F2C79" w:rsidP="006C631D">
            <w:pPr>
              <w:adjustRightInd w:val="0"/>
              <w:snapToGrid w:val="0"/>
              <w:jc w:val="center"/>
              <w:rPr>
                <w:rFonts w:ascii="標楷體" w:eastAsia="標楷體"/>
                <w:sz w:val="28"/>
                <w:szCs w:val="28"/>
              </w:rPr>
            </w:pPr>
            <w:r w:rsidRPr="004870DE">
              <w:rPr>
                <w:rFonts w:ascii="標楷體" w:eastAsia="標楷體"/>
                <w:sz w:val="28"/>
                <w:szCs w:val="28"/>
              </w:rPr>
              <w:t>職業安全衛生管理單位</w:t>
            </w:r>
          </w:p>
        </w:tc>
      </w:tr>
      <w:tr w:rsidR="009F2C79" w:rsidRPr="004870DE" w:rsidTr="005131E1">
        <w:trPr>
          <w:cantSplit/>
          <w:trHeight w:val="1101"/>
        </w:trPr>
        <w:tc>
          <w:tcPr>
            <w:tcW w:w="9809" w:type="dxa"/>
            <w:gridSpan w:val="12"/>
          </w:tcPr>
          <w:p w:rsidR="009F2C79" w:rsidRPr="004870DE" w:rsidRDefault="009F2C79" w:rsidP="006C631D">
            <w:pPr>
              <w:tabs>
                <w:tab w:val="left" w:pos="5540"/>
              </w:tabs>
              <w:adjustRightInd w:val="0"/>
              <w:snapToGrid w:val="0"/>
              <w:rPr>
                <w:rFonts w:ascii="標楷體" w:eastAsia="標楷體"/>
                <w:szCs w:val="24"/>
              </w:rPr>
            </w:pPr>
            <w:r w:rsidRPr="005131E1">
              <w:rPr>
                <w:rFonts w:ascii="標楷體" w:eastAsia="標楷體" w:hint="eastAsia"/>
                <w:sz w:val="24"/>
                <w:szCs w:val="24"/>
              </w:rPr>
              <w:t>承辦：</w:t>
            </w:r>
            <w:r w:rsidRPr="005131E1">
              <w:rPr>
                <w:rFonts w:ascii="標楷體" w:eastAsia="標楷體"/>
                <w:sz w:val="24"/>
                <w:szCs w:val="24"/>
              </w:rPr>
              <w:tab/>
            </w:r>
            <w:r w:rsidRPr="005131E1">
              <w:rPr>
                <w:rFonts w:ascii="標楷體" w:eastAsia="標楷體" w:hint="eastAsia"/>
                <w:sz w:val="24"/>
                <w:szCs w:val="24"/>
              </w:rPr>
              <w:t>單位主管</w:t>
            </w:r>
            <w:r w:rsidR="005131E1">
              <w:rPr>
                <w:rFonts w:ascii="標楷體" w:eastAsia="標楷體" w:hAnsi="標楷體" w:hint="eastAsia"/>
                <w:sz w:val="24"/>
                <w:szCs w:val="24"/>
              </w:rPr>
              <w:t>：</w:t>
            </w:r>
          </w:p>
        </w:tc>
      </w:tr>
      <w:tr w:rsidR="009F2C79" w:rsidRPr="004870DE" w:rsidTr="00E214CA">
        <w:trPr>
          <w:cantSplit/>
          <w:trHeight w:val="567"/>
        </w:trPr>
        <w:tc>
          <w:tcPr>
            <w:tcW w:w="4848" w:type="dxa"/>
            <w:gridSpan w:val="5"/>
            <w:vAlign w:val="center"/>
          </w:tcPr>
          <w:p w:rsidR="009F2C79" w:rsidRPr="004870DE" w:rsidRDefault="009F2C79" w:rsidP="006C631D">
            <w:pPr>
              <w:adjustRightInd w:val="0"/>
              <w:snapToGrid w:val="0"/>
              <w:jc w:val="center"/>
              <w:rPr>
                <w:rFonts w:ascii="標楷體" w:eastAsia="標楷體"/>
                <w:sz w:val="28"/>
                <w:szCs w:val="28"/>
              </w:rPr>
            </w:pPr>
            <w:r w:rsidRPr="004870DE">
              <w:rPr>
                <w:rFonts w:ascii="標楷體" w:eastAsia="標楷體" w:hint="eastAsia"/>
                <w:sz w:val="28"/>
                <w:szCs w:val="28"/>
              </w:rPr>
              <w:t>秘書室</w:t>
            </w:r>
          </w:p>
        </w:tc>
        <w:tc>
          <w:tcPr>
            <w:tcW w:w="4961" w:type="dxa"/>
            <w:gridSpan w:val="7"/>
            <w:vAlign w:val="center"/>
          </w:tcPr>
          <w:p w:rsidR="009F2C79" w:rsidRPr="004870DE" w:rsidRDefault="009F2C79" w:rsidP="006C631D">
            <w:pPr>
              <w:adjustRightInd w:val="0"/>
              <w:snapToGrid w:val="0"/>
              <w:jc w:val="center"/>
              <w:rPr>
                <w:rFonts w:ascii="標楷體" w:eastAsia="標楷體"/>
                <w:sz w:val="28"/>
                <w:szCs w:val="28"/>
              </w:rPr>
            </w:pPr>
            <w:r w:rsidRPr="004870DE">
              <w:rPr>
                <w:rFonts w:ascii="標楷體" w:eastAsia="標楷體" w:hint="eastAsia"/>
                <w:sz w:val="28"/>
                <w:szCs w:val="28"/>
              </w:rPr>
              <w:t>校長</w:t>
            </w:r>
          </w:p>
        </w:tc>
      </w:tr>
      <w:tr w:rsidR="009F2C79" w:rsidRPr="004870DE" w:rsidTr="005131E1">
        <w:trPr>
          <w:cantSplit/>
          <w:trHeight w:val="990"/>
        </w:trPr>
        <w:tc>
          <w:tcPr>
            <w:tcW w:w="4848" w:type="dxa"/>
            <w:gridSpan w:val="5"/>
            <w:vAlign w:val="center"/>
          </w:tcPr>
          <w:p w:rsidR="009F2C79" w:rsidRPr="004870DE" w:rsidRDefault="009F2C79" w:rsidP="006C631D">
            <w:pPr>
              <w:adjustRightInd w:val="0"/>
              <w:snapToGrid w:val="0"/>
              <w:jc w:val="center"/>
              <w:rPr>
                <w:rFonts w:ascii="標楷體" w:eastAsia="標楷體"/>
                <w:szCs w:val="24"/>
              </w:rPr>
            </w:pPr>
          </w:p>
        </w:tc>
        <w:tc>
          <w:tcPr>
            <w:tcW w:w="4961" w:type="dxa"/>
            <w:gridSpan w:val="7"/>
            <w:vAlign w:val="center"/>
          </w:tcPr>
          <w:p w:rsidR="009F2C79" w:rsidRPr="004870DE" w:rsidRDefault="009F2C79" w:rsidP="006C631D">
            <w:pPr>
              <w:adjustRightInd w:val="0"/>
              <w:snapToGrid w:val="0"/>
              <w:jc w:val="center"/>
              <w:rPr>
                <w:rFonts w:ascii="標楷體" w:eastAsia="標楷體"/>
                <w:szCs w:val="24"/>
              </w:rPr>
            </w:pPr>
          </w:p>
        </w:tc>
      </w:tr>
    </w:tbl>
    <w:p w:rsidR="009F2C79" w:rsidRPr="004870DE" w:rsidRDefault="009F2C79" w:rsidP="006C631D">
      <w:pPr>
        <w:rPr>
          <w:rFonts w:ascii="標楷體" w:eastAsia="標楷體" w:hAnsi="標楷體"/>
          <w:sz w:val="28"/>
          <w:szCs w:val="28"/>
          <w:lang w:val="x-none"/>
        </w:rPr>
      </w:pPr>
      <w:r w:rsidRPr="004870DE">
        <w:rPr>
          <w:rFonts w:ascii="標楷體" w:eastAsia="標楷體" w:hAnsi="標楷體"/>
          <w:sz w:val="28"/>
          <w:szCs w:val="28"/>
          <w:lang w:val="x-none"/>
        </w:rPr>
        <w:br w:type="page"/>
      </w:r>
    </w:p>
    <w:p w:rsidR="009F2C79" w:rsidRPr="00C6631C" w:rsidRDefault="009F2C79" w:rsidP="007050DC">
      <w:pPr>
        <w:adjustRightInd w:val="0"/>
        <w:snapToGrid w:val="0"/>
        <w:spacing w:line="276" w:lineRule="auto"/>
        <w:ind w:leftChars="-50" w:left="-110" w:rightChars="-50" w:right="-110"/>
        <w:jc w:val="center"/>
        <w:rPr>
          <w:rFonts w:ascii="Times New Roman" w:eastAsia="標楷體" w:hAnsi="Times New Roman"/>
          <w:b/>
          <w:bCs/>
          <w:sz w:val="36"/>
          <w:szCs w:val="32"/>
        </w:rPr>
      </w:pPr>
      <w:r w:rsidRPr="00C6631C">
        <w:rPr>
          <w:rFonts w:ascii="Times New Roman" w:eastAsia="標楷體" w:hAnsi="Times New Roman"/>
          <w:b/>
          <w:bCs/>
          <w:noProof/>
          <w:sz w:val="36"/>
          <w:szCs w:val="32"/>
        </w:rPr>
        <w:lastRenderedPageBreak/>
        <mc:AlternateContent>
          <mc:Choice Requires="wps">
            <w:drawing>
              <wp:anchor distT="0" distB="0" distL="114300" distR="114300" simplePos="0" relativeHeight="251664384" behindDoc="0" locked="0" layoutInCell="1" allowOverlap="1" wp14:anchorId="5F5F3B49" wp14:editId="63724F16">
                <wp:simplePos x="0" y="0"/>
                <wp:positionH relativeFrom="page">
                  <wp:posOffset>6229350</wp:posOffset>
                </wp:positionH>
                <wp:positionV relativeFrom="paragraph">
                  <wp:posOffset>-353060</wp:posOffset>
                </wp:positionV>
                <wp:extent cx="600075" cy="328930"/>
                <wp:effectExtent l="0" t="0" r="28575"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Pr="00711D1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3B49" id="文字方塊 6" o:spid="_x0000_s1029" type="#_x0000_t202" style="position:absolute;left:0;text-align:left;margin-left:490.5pt;margin-top:-27.8pt;width:47.25pt;height:25.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" filled="f">
                <v:textbox inset="0,0,0,0">
                  <w:txbxContent>
                    <w:p w:rsidR="0086316A" w:rsidRPr="00711D1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3</w:t>
                      </w:r>
                    </w:p>
                  </w:txbxContent>
                </v:textbox>
                <w10:wrap anchorx="page"/>
              </v:shape>
            </w:pict>
          </mc:Fallback>
        </mc:AlternateContent>
      </w:r>
      <w:r w:rsidRPr="00C6631C">
        <w:rPr>
          <w:rFonts w:ascii="Times New Roman" w:eastAsia="標楷體" w:hAnsi="Times New Roman"/>
          <w:b/>
          <w:bCs/>
          <w:sz w:val="36"/>
          <w:szCs w:val="32"/>
        </w:rPr>
        <w:t>國立臺灣戲曲學院承攬作業危害告知及安全協議組織會議紀錄</w:t>
      </w:r>
    </w:p>
    <w:tbl>
      <w:tblPr>
        <w:tblW w:w="0" w:type="auto"/>
        <w:tblInd w:w="108" w:type="dxa"/>
        <w:tblLook w:val="04A0" w:firstRow="1" w:lastRow="0" w:firstColumn="1" w:lastColumn="0" w:noHBand="0" w:noVBand="1"/>
      </w:tblPr>
      <w:tblGrid>
        <w:gridCol w:w="4455"/>
        <w:gridCol w:w="5184"/>
      </w:tblGrid>
      <w:tr w:rsidR="009F2C79" w:rsidRPr="004870DE" w:rsidTr="00B130F6">
        <w:tc>
          <w:tcPr>
            <w:tcW w:w="4455" w:type="dxa"/>
            <w:tcBorders>
              <w:top w:val="single" w:sz="18" w:space="0" w:color="auto"/>
            </w:tcBorders>
            <w:shd w:val="clear" w:color="auto" w:fill="auto"/>
          </w:tcPr>
          <w:p w:rsidR="009F2C79" w:rsidRPr="00B130F6" w:rsidRDefault="009F2C79" w:rsidP="006C631D">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承攬作業名稱：</w:t>
            </w:r>
          </w:p>
        </w:tc>
        <w:tc>
          <w:tcPr>
            <w:tcW w:w="5184" w:type="dxa"/>
            <w:tcBorders>
              <w:top w:val="single" w:sz="18" w:space="0" w:color="auto"/>
            </w:tcBorders>
            <w:shd w:val="clear" w:color="auto" w:fill="auto"/>
          </w:tcPr>
          <w:p w:rsidR="009F2C79" w:rsidRPr="00B130F6" w:rsidRDefault="009F2C79" w:rsidP="006C631D">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作業地點：</w:t>
            </w:r>
          </w:p>
        </w:tc>
      </w:tr>
      <w:tr w:rsidR="009F2C79" w:rsidRPr="004870DE" w:rsidTr="00B130F6">
        <w:tc>
          <w:tcPr>
            <w:tcW w:w="4455" w:type="dxa"/>
            <w:tcBorders>
              <w:bottom w:val="single" w:sz="18" w:space="0" w:color="auto"/>
            </w:tcBorders>
            <w:shd w:val="clear" w:color="auto" w:fill="auto"/>
          </w:tcPr>
          <w:p w:rsidR="009F2C79" w:rsidRPr="00B130F6" w:rsidRDefault="009F2C79" w:rsidP="006C631D">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作業日期：</w:t>
            </w:r>
          </w:p>
        </w:tc>
        <w:tc>
          <w:tcPr>
            <w:tcW w:w="5184" w:type="dxa"/>
            <w:tcBorders>
              <w:bottom w:val="single" w:sz="18" w:space="0" w:color="auto"/>
            </w:tcBorders>
            <w:shd w:val="clear" w:color="auto" w:fill="auto"/>
          </w:tcPr>
          <w:p w:rsidR="009F2C79" w:rsidRPr="00B130F6" w:rsidRDefault="009F2C79" w:rsidP="006C631D">
            <w:pPr>
              <w:adjustRightInd w:val="0"/>
              <w:snapToGrid w:val="0"/>
              <w:spacing w:line="276" w:lineRule="auto"/>
              <w:rPr>
                <w:rFonts w:ascii="Times New Roman" w:eastAsia="標楷體" w:hAnsi="Times New Roman"/>
                <w:sz w:val="24"/>
                <w:szCs w:val="24"/>
              </w:rPr>
            </w:pPr>
          </w:p>
        </w:tc>
      </w:tr>
      <w:tr w:rsidR="00ED2767" w:rsidRPr="004870DE" w:rsidTr="007C3725">
        <w:tc>
          <w:tcPr>
            <w:tcW w:w="4455" w:type="dxa"/>
            <w:tcBorders>
              <w:top w:val="single" w:sz="18" w:space="0" w:color="auto"/>
            </w:tcBorders>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一、會議時間：</w:t>
            </w:r>
          </w:p>
        </w:tc>
        <w:tc>
          <w:tcPr>
            <w:tcW w:w="5184" w:type="dxa"/>
            <w:tcBorders>
              <w:top w:val="single" w:sz="18" w:space="0" w:color="auto"/>
            </w:tcBorders>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二、會議地點：</w:t>
            </w:r>
          </w:p>
        </w:tc>
      </w:tr>
      <w:tr w:rsidR="00ED2767" w:rsidRPr="004870DE" w:rsidTr="007C3725">
        <w:tc>
          <w:tcPr>
            <w:tcW w:w="4455"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三、參加人員：</w:t>
            </w:r>
          </w:p>
        </w:tc>
        <w:tc>
          <w:tcPr>
            <w:tcW w:w="5184"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p>
        </w:tc>
      </w:tr>
      <w:tr w:rsidR="00ED2767" w:rsidRPr="004870DE" w:rsidTr="00B130F6">
        <w:tc>
          <w:tcPr>
            <w:tcW w:w="4455"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校方人員（施工場所聯絡人）：</w:t>
            </w:r>
          </w:p>
        </w:tc>
        <w:tc>
          <w:tcPr>
            <w:tcW w:w="5184"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承攬商名稱：</w:t>
            </w:r>
          </w:p>
        </w:tc>
      </w:tr>
      <w:tr w:rsidR="00ED2767" w:rsidRPr="004870DE" w:rsidTr="00B130F6">
        <w:tc>
          <w:tcPr>
            <w:tcW w:w="4455"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校方人員（採購人員）：</w:t>
            </w:r>
          </w:p>
        </w:tc>
        <w:tc>
          <w:tcPr>
            <w:tcW w:w="5184" w:type="dxa"/>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承攬商施工負責人：</w:t>
            </w:r>
          </w:p>
        </w:tc>
      </w:tr>
      <w:tr w:rsidR="00ED2767" w:rsidRPr="004870DE" w:rsidTr="007C3725">
        <w:tc>
          <w:tcPr>
            <w:tcW w:w="4455" w:type="dxa"/>
            <w:tcBorders>
              <w:bottom w:val="single" w:sz="18" w:space="0" w:color="auto"/>
            </w:tcBorders>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校方委託監造</w:t>
            </w:r>
            <w:r w:rsidRPr="00B130F6">
              <w:rPr>
                <w:rFonts w:ascii="Times New Roman" w:eastAsia="標楷體" w:hAnsi="Times New Roman" w:hint="eastAsia"/>
                <w:sz w:val="24"/>
                <w:szCs w:val="24"/>
              </w:rPr>
              <w:t>：</w:t>
            </w:r>
            <w:r w:rsidRPr="00B130F6">
              <w:rPr>
                <w:rFonts w:ascii="Times New Roman" w:eastAsia="標楷體" w:hAnsi="Times New Roman"/>
                <w:sz w:val="24"/>
                <w:szCs w:val="24"/>
              </w:rPr>
              <w:t xml:space="preserve"> </w:t>
            </w:r>
          </w:p>
        </w:tc>
        <w:tc>
          <w:tcPr>
            <w:tcW w:w="5184" w:type="dxa"/>
            <w:tcBorders>
              <w:bottom w:val="single" w:sz="18" w:space="0" w:color="auto"/>
            </w:tcBorders>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B130F6">
              <w:rPr>
                <w:rFonts w:ascii="Times New Roman" w:eastAsia="標楷體" w:hAnsi="Times New Roman"/>
                <w:sz w:val="24"/>
                <w:szCs w:val="24"/>
              </w:rPr>
              <w:t>承攬商職業安全衛生管理人員：</w:t>
            </w:r>
          </w:p>
        </w:tc>
      </w:tr>
      <w:tr w:rsidR="00ED2767" w:rsidRPr="004870DE" w:rsidTr="00B130F6">
        <w:tc>
          <w:tcPr>
            <w:tcW w:w="4455" w:type="dxa"/>
            <w:tcBorders>
              <w:bottom w:val="single" w:sz="18" w:space="0" w:color="auto"/>
            </w:tcBorders>
            <w:shd w:val="clear" w:color="auto" w:fill="auto"/>
          </w:tcPr>
          <w:p w:rsidR="00ED2767" w:rsidRPr="00B130F6" w:rsidRDefault="00ED2767" w:rsidP="00ED2767">
            <w:pPr>
              <w:adjustRightInd w:val="0"/>
              <w:snapToGrid w:val="0"/>
              <w:spacing w:line="276" w:lineRule="auto"/>
              <w:rPr>
                <w:rFonts w:ascii="Times New Roman" w:eastAsia="標楷體" w:hAnsi="Times New Roman"/>
                <w:sz w:val="24"/>
                <w:szCs w:val="24"/>
              </w:rPr>
            </w:pPr>
            <w:r w:rsidRPr="00ED2767">
              <w:rPr>
                <w:rFonts w:ascii="Times New Roman" w:eastAsia="標楷體" w:hAnsi="Times New Roman" w:hint="eastAsia"/>
                <w:sz w:val="24"/>
                <w:szCs w:val="24"/>
              </w:rPr>
              <w:t>簡要作業敘述：</w:t>
            </w:r>
          </w:p>
        </w:tc>
        <w:tc>
          <w:tcPr>
            <w:tcW w:w="5184" w:type="dxa"/>
            <w:tcBorders>
              <w:bottom w:val="single" w:sz="18" w:space="0" w:color="auto"/>
            </w:tcBorders>
            <w:shd w:val="clear" w:color="auto" w:fill="auto"/>
          </w:tcPr>
          <w:p w:rsidR="00ED2767" w:rsidRDefault="00ED2767" w:rsidP="00ED2767">
            <w:pPr>
              <w:adjustRightInd w:val="0"/>
              <w:snapToGrid w:val="0"/>
              <w:spacing w:line="276" w:lineRule="auto"/>
              <w:rPr>
                <w:rFonts w:ascii="Times New Roman" w:eastAsia="標楷體" w:hAnsi="Times New Roman"/>
                <w:sz w:val="24"/>
                <w:szCs w:val="24"/>
              </w:rPr>
            </w:pPr>
          </w:p>
          <w:p w:rsidR="00ED2767" w:rsidRDefault="00ED2767" w:rsidP="00ED2767">
            <w:pPr>
              <w:adjustRightInd w:val="0"/>
              <w:snapToGrid w:val="0"/>
              <w:spacing w:line="276" w:lineRule="auto"/>
              <w:rPr>
                <w:rFonts w:ascii="Times New Roman" w:eastAsia="標楷體" w:hAnsi="Times New Roman"/>
                <w:sz w:val="24"/>
                <w:szCs w:val="24"/>
              </w:rPr>
            </w:pPr>
          </w:p>
          <w:p w:rsidR="00ED2767" w:rsidRDefault="00ED2767" w:rsidP="00ED2767">
            <w:pPr>
              <w:adjustRightInd w:val="0"/>
              <w:snapToGrid w:val="0"/>
              <w:spacing w:line="276" w:lineRule="auto"/>
              <w:rPr>
                <w:rFonts w:ascii="Times New Roman" w:eastAsia="標楷體" w:hAnsi="Times New Roman"/>
                <w:sz w:val="24"/>
                <w:szCs w:val="24"/>
              </w:rPr>
            </w:pPr>
          </w:p>
          <w:p w:rsidR="00ED2767" w:rsidRPr="00B130F6" w:rsidRDefault="00ED2767" w:rsidP="00ED2767">
            <w:pPr>
              <w:adjustRightInd w:val="0"/>
              <w:snapToGrid w:val="0"/>
              <w:spacing w:line="276" w:lineRule="auto"/>
              <w:rPr>
                <w:rFonts w:ascii="Times New Roman" w:eastAsia="標楷體" w:hAnsi="Times New Roman"/>
                <w:sz w:val="24"/>
                <w:szCs w:val="24"/>
              </w:rPr>
            </w:pPr>
          </w:p>
        </w:tc>
      </w:tr>
    </w:tbl>
    <w:p w:rsidR="009F2C79" w:rsidRPr="00B130F6" w:rsidRDefault="009F2C79" w:rsidP="00302F5F">
      <w:pPr>
        <w:adjustRightInd w:val="0"/>
        <w:snapToGrid w:val="0"/>
        <w:spacing w:line="276" w:lineRule="auto"/>
        <w:ind w:leftChars="64" w:left="141"/>
        <w:rPr>
          <w:rFonts w:ascii="Times New Roman" w:eastAsia="標楷體" w:hAnsi="Times New Roman"/>
          <w:sz w:val="24"/>
        </w:rPr>
      </w:pPr>
      <w:r w:rsidRPr="00B130F6">
        <w:rPr>
          <w:rFonts w:ascii="Times New Roman" w:eastAsia="標楷體" w:hAnsi="Times New Roman" w:hint="eastAsia"/>
          <w:sz w:val="24"/>
        </w:rPr>
        <w:t>四、</w:t>
      </w:r>
      <w:r w:rsidRPr="00B130F6">
        <w:rPr>
          <w:rFonts w:ascii="Times New Roman" w:eastAsia="標楷體" w:hAnsi="Times New Roman"/>
          <w:sz w:val="24"/>
        </w:rPr>
        <w:t>作業環境危害告知及工作者作業安全衛生事項：</w:t>
      </w:r>
      <w:r w:rsidRPr="00B130F6">
        <w:rPr>
          <w:rFonts w:ascii="Times New Roman" w:eastAsia="標楷體" w:hAnsi="Times New Roman" w:hint="eastAsia"/>
          <w:sz w:val="24"/>
        </w:rPr>
        <w:t xml:space="preserve"> </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施工人員進出校區依本校規定辦理入校手續，活動範圍限施工地點區域。</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進入校區人員不得飲用含有酒精或含麻醉、興奮成份飲料。校區內嚴禁咬嚼檳榔、吸菸；吸菸應至指定地點；不得隨意丟菸蒂。</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進入校區承攬商應自行提供安全帽、安全眼鏡及其他依作業需要規定之安全防護具；給施工人員並確實令其使用，如安全帽顎帶扣上、安全鞋不得踩後鞋跟</w:t>
      </w:r>
      <w:r w:rsidRPr="00B130F6">
        <w:rPr>
          <w:rFonts w:ascii="Times New Roman" w:eastAsia="標楷體" w:hAnsi="Times New Roman"/>
          <w:sz w:val="24"/>
        </w:rPr>
        <w:t>…</w:t>
      </w:r>
      <w:r w:rsidRPr="00B130F6">
        <w:rPr>
          <w:rFonts w:ascii="Times New Roman" w:eastAsia="標楷體" w:hAnsi="Times New Roman"/>
          <w:sz w:val="24"/>
        </w:rPr>
        <w:t>等等，並禁止穿著拖鞋及穿短褲、裙子或影響緊急疏散之衣物進入校區。</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逃生用防毒口罩為氯外洩時緊急逃生用，承攬商職業安全衛生管理人員應教導施工人員如何使用。</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施工所需工具、設備機具概由承攬商自行備妥，並於施工前完成自動檢查，自動檢查記錄應存妥備查。</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校內水、氣、電使用前應經監造或工作場所聯絡人同意。</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工作區域內之儀錶、閥類、管線等設備不得操作、觸動、碰傷；如有碰撞雖無損壞洩漏等情況，仍應告知施工場所聯絡人或監造。</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施工作業時懸空之塑膠、</w:t>
      </w:r>
      <w:r w:rsidRPr="00B130F6">
        <w:rPr>
          <w:rFonts w:ascii="Times New Roman" w:eastAsia="標楷體" w:hAnsi="Times New Roman"/>
          <w:sz w:val="24"/>
        </w:rPr>
        <w:t>FRP</w:t>
      </w:r>
      <w:r w:rsidRPr="00B130F6">
        <w:rPr>
          <w:rFonts w:ascii="Times New Roman" w:eastAsia="標楷體" w:hAnsi="Times New Roman"/>
          <w:sz w:val="24"/>
        </w:rPr>
        <w:t>、管線及閥類等禁止踩踏。</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非消防用途而需使用消防水時，應先經監造或施工場所聯絡人知會</w:t>
      </w:r>
      <w:r w:rsidR="00302F5F">
        <w:rPr>
          <w:rFonts w:ascii="Times New Roman" w:eastAsia="標楷體" w:hAnsi="Times New Roman" w:hint="eastAsia"/>
          <w:sz w:val="24"/>
        </w:rPr>
        <w:t>本校</w:t>
      </w:r>
      <w:r w:rsidRPr="00B130F6">
        <w:rPr>
          <w:rFonts w:ascii="Times New Roman" w:eastAsia="標楷體" w:hAnsi="Times New Roman"/>
          <w:sz w:val="24"/>
        </w:rPr>
        <w:t>後才可啟用。</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本校緊急事故發生時，由</w:t>
      </w:r>
      <w:r w:rsidR="00302F5F">
        <w:rPr>
          <w:rFonts w:ascii="Times New Roman" w:eastAsia="標楷體" w:hAnsi="Times New Roman" w:hint="eastAsia"/>
          <w:sz w:val="24"/>
        </w:rPr>
        <w:t>警衛</w:t>
      </w:r>
      <w:r w:rsidRPr="00B130F6">
        <w:rPr>
          <w:rFonts w:ascii="Times New Roman" w:eastAsia="標楷體" w:hAnsi="Times New Roman"/>
          <w:sz w:val="24"/>
        </w:rPr>
        <w:t>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演習或氯氣外洩緊急事故發生如有必要疏散，監工人員引導疏散；如未引導前已聞到氯氣，應即時使用逃生用防毒口罩往逆風處疏散。風向袋位置及疏散路線如附圖。</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本校產品氯、鹼、鹽酸、漂白水、稀硫酸皆為腐蝕性物質詳細資料請上</w:t>
      </w:r>
      <w:r w:rsidR="00531B44" w:rsidRPr="00B130F6">
        <w:rPr>
          <w:rFonts w:ascii="Times New Roman" w:eastAsia="標楷體" w:hAnsi="Times New Roman" w:hint="eastAsia"/>
          <w:sz w:val="24"/>
        </w:rPr>
        <w:t>行政院環保署毒物及化學物質局</w:t>
      </w:r>
      <w:r w:rsidRPr="00B130F6">
        <w:rPr>
          <w:rFonts w:ascii="Times New Roman" w:eastAsia="標楷體" w:hAnsi="Times New Roman"/>
          <w:sz w:val="24"/>
        </w:rPr>
        <w:t>網站</w:t>
      </w:r>
      <w:hyperlink r:id="rId9" w:anchor="gsc.tab=0" w:history="1">
        <w:r w:rsidR="00531B44" w:rsidRPr="00B130F6">
          <w:rPr>
            <w:rFonts w:ascii="Times New Roman" w:eastAsia="標楷體" w:hAnsi="Times New Roman"/>
            <w:sz w:val="24"/>
          </w:rPr>
          <w:t>(epa.gov.tw)</w:t>
        </w:r>
      </w:hyperlink>
      <w:r w:rsidRPr="00B130F6">
        <w:rPr>
          <w:rFonts w:ascii="Times New Roman" w:eastAsia="標楷體" w:hAnsi="Times New Roman"/>
          <w:sz w:val="24"/>
        </w:rPr>
        <w:t>下載產品安全資料表（</w:t>
      </w:r>
      <w:r w:rsidRPr="00B130F6">
        <w:rPr>
          <w:rFonts w:ascii="Times New Roman" w:eastAsia="標楷體" w:hAnsi="Times New Roman"/>
          <w:sz w:val="24"/>
        </w:rPr>
        <w:t>SDS</w:t>
      </w:r>
      <w:r w:rsidRPr="00B130F6">
        <w:rPr>
          <w:rFonts w:ascii="Times New Roman" w:eastAsia="標楷體" w:hAnsi="Times New Roman"/>
          <w:sz w:val="24"/>
        </w:rPr>
        <w:t>），施工作業中如被濺觸，請即至緊急沖淋洗眼處最少沖洗</w:t>
      </w:r>
      <w:r w:rsidRPr="00B130F6">
        <w:rPr>
          <w:rFonts w:ascii="Times New Roman" w:eastAsia="標楷體" w:hAnsi="Times New Roman"/>
          <w:sz w:val="24"/>
        </w:rPr>
        <w:t>15</w:t>
      </w:r>
      <w:r w:rsidRPr="00B130F6">
        <w:rPr>
          <w:rFonts w:ascii="Times New Roman" w:eastAsia="標楷體" w:hAnsi="Times New Roman"/>
          <w:sz w:val="24"/>
        </w:rPr>
        <w:t>分鐘，承攬商職業安全衛生管理人員或其他人員，儘速協助沖洗及告知職業安全衛生管理人員，以便作妥善處理或送醫。</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承攬商職業安全衛生管理人員應每日至本校執行其職務，巡視工地，及本工程施工人員之安全教導、管理。</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t>每日收工前應將現場整理清潔，並將現場廢棄物依規定清除。</w:t>
      </w:r>
    </w:p>
    <w:p w:rsidR="009F2C79" w:rsidRPr="00B130F6" w:rsidRDefault="009F2C79" w:rsidP="00B130F6">
      <w:pPr>
        <w:numPr>
          <w:ilvl w:val="0"/>
          <w:numId w:val="13"/>
        </w:numPr>
        <w:autoSpaceDE/>
        <w:autoSpaceDN/>
        <w:adjustRightInd w:val="0"/>
        <w:snapToGrid w:val="0"/>
        <w:spacing w:line="276" w:lineRule="auto"/>
        <w:jc w:val="both"/>
        <w:rPr>
          <w:rFonts w:ascii="Times New Roman" w:eastAsia="標楷體" w:hAnsi="Times New Roman"/>
          <w:sz w:val="24"/>
        </w:rPr>
      </w:pPr>
      <w:r w:rsidRPr="00B130F6">
        <w:rPr>
          <w:rFonts w:ascii="Times New Roman" w:eastAsia="標楷體" w:hAnsi="Times New Roman"/>
          <w:sz w:val="24"/>
        </w:rPr>
        <w:lastRenderedPageBreak/>
        <w:t>其他施工時如有安全問題隨時通知施工場所聯絡人、監造或職業安全衛生管理人員。</w:t>
      </w:r>
    </w:p>
    <w:p w:rsidR="009F2C79" w:rsidRPr="00302F5F" w:rsidRDefault="009F2C79" w:rsidP="00B130F6">
      <w:pPr>
        <w:numPr>
          <w:ilvl w:val="0"/>
          <w:numId w:val="13"/>
        </w:numPr>
        <w:autoSpaceDE/>
        <w:autoSpaceDN/>
        <w:adjustRightInd w:val="0"/>
        <w:snapToGrid w:val="0"/>
        <w:spacing w:line="276" w:lineRule="auto"/>
        <w:jc w:val="both"/>
        <w:rPr>
          <w:rFonts w:ascii="Times New Roman" w:eastAsia="標楷體" w:hAnsi="Times New Roman"/>
          <w:color w:val="000000" w:themeColor="text1"/>
          <w:sz w:val="24"/>
        </w:rPr>
      </w:pPr>
      <w:r w:rsidRPr="00302F5F">
        <w:rPr>
          <w:rFonts w:ascii="Times New Roman" w:eastAsia="標楷體" w:hAnsi="Times New Roman"/>
          <w:color w:val="000000" w:themeColor="text1"/>
          <w:sz w:val="24"/>
        </w:rPr>
        <w:t>承攬商及其作業人員若有違反本辦法或本校工安規定，經本校員工發現，</w:t>
      </w:r>
      <w:r w:rsidR="00DC6890" w:rsidRPr="00302F5F">
        <w:rPr>
          <w:rFonts w:ascii="Times New Roman" w:eastAsia="標楷體" w:hAnsi="Times New Roman" w:hint="eastAsia"/>
          <w:color w:val="000000" w:themeColor="text1"/>
          <w:sz w:val="24"/>
        </w:rPr>
        <w:t>將依契約規定</w:t>
      </w:r>
      <w:r w:rsidR="00302F5F" w:rsidRPr="00302F5F">
        <w:rPr>
          <w:rFonts w:ascii="Times New Roman" w:eastAsia="標楷體" w:hAnsi="Times New Roman"/>
          <w:color w:val="000000" w:themeColor="text1"/>
          <w:sz w:val="24"/>
        </w:rPr>
        <w:t>通知改善</w:t>
      </w:r>
      <w:r w:rsidR="00302F5F" w:rsidRPr="00302F5F">
        <w:rPr>
          <w:rFonts w:ascii="Times New Roman" w:eastAsia="標楷體" w:hAnsi="Times New Roman" w:hint="eastAsia"/>
          <w:color w:val="000000" w:themeColor="text1"/>
          <w:sz w:val="24"/>
        </w:rPr>
        <w:t>或</w:t>
      </w:r>
      <w:r w:rsidR="00302F5F" w:rsidRPr="00302F5F">
        <w:rPr>
          <w:rFonts w:ascii="Times New Roman" w:eastAsia="標楷體" w:hAnsi="Times New Roman"/>
          <w:color w:val="000000" w:themeColor="text1"/>
          <w:sz w:val="24"/>
        </w:rPr>
        <w:t>罰款</w:t>
      </w:r>
      <w:r w:rsidRPr="00302F5F">
        <w:rPr>
          <w:rFonts w:ascii="Times New Roman" w:eastAsia="標楷體" w:hAnsi="Times New Roman"/>
          <w:color w:val="000000" w:themeColor="text1"/>
          <w:sz w:val="24"/>
        </w:rPr>
        <w:t>。</w:t>
      </w:r>
    </w:p>
    <w:p w:rsidR="00531B44" w:rsidRPr="00B130F6" w:rsidRDefault="009F2C79" w:rsidP="006C631D">
      <w:pPr>
        <w:adjustRightInd w:val="0"/>
        <w:snapToGrid w:val="0"/>
        <w:spacing w:line="276" w:lineRule="auto"/>
        <w:rPr>
          <w:rFonts w:ascii="Times New Roman" w:eastAsia="標楷體" w:hAnsi="Times New Roman"/>
          <w:sz w:val="24"/>
        </w:rPr>
      </w:pPr>
      <w:r w:rsidRPr="00B130F6">
        <w:rPr>
          <w:rFonts w:ascii="Times New Roman" w:eastAsia="標楷體" w:hAnsi="Times New Roman"/>
          <w:sz w:val="24"/>
        </w:rPr>
        <w:t>五、作業項目、可能危害因素與防範措施：</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2402"/>
        <w:gridCol w:w="4831"/>
      </w:tblGrid>
      <w:tr w:rsidR="009F2C79" w:rsidRPr="004870DE" w:rsidTr="00D34A8F">
        <w:trPr>
          <w:jc w:val="center"/>
        </w:trPr>
        <w:tc>
          <w:tcPr>
            <w:tcW w:w="2428" w:type="dxa"/>
          </w:tcPr>
          <w:p w:rsidR="009F2C79" w:rsidRPr="00B130F6" w:rsidRDefault="009F2C79" w:rsidP="006C631D">
            <w:pPr>
              <w:adjustRightInd w:val="0"/>
              <w:snapToGrid w:val="0"/>
              <w:spacing w:line="276" w:lineRule="auto"/>
              <w:jc w:val="center"/>
              <w:rPr>
                <w:rFonts w:ascii="Times New Roman" w:eastAsia="標楷體" w:hAnsi="Times New Roman"/>
                <w:sz w:val="24"/>
                <w:szCs w:val="24"/>
              </w:rPr>
            </w:pPr>
            <w:r w:rsidRPr="00B130F6">
              <w:rPr>
                <w:rFonts w:ascii="Times New Roman" w:eastAsia="標楷體" w:hAnsi="Times New Roman"/>
                <w:sz w:val="24"/>
                <w:szCs w:val="24"/>
              </w:rPr>
              <w:t>作業項目</w:t>
            </w:r>
          </w:p>
        </w:tc>
        <w:tc>
          <w:tcPr>
            <w:tcW w:w="2402" w:type="dxa"/>
          </w:tcPr>
          <w:p w:rsidR="009F2C79" w:rsidRPr="00B130F6" w:rsidRDefault="009F2C79" w:rsidP="006C631D">
            <w:pPr>
              <w:adjustRightInd w:val="0"/>
              <w:snapToGrid w:val="0"/>
              <w:spacing w:line="276" w:lineRule="auto"/>
              <w:jc w:val="center"/>
              <w:rPr>
                <w:rFonts w:ascii="Times New Roman" w:eastAsia="標楷體" w:hAnsi="Times New Roman"/>
                <w:sz w:val="24"/>
                <w:szCs w:val="24"/>
              </w:rPr>
            </w:pPr>
            <w:r w:rsidRPr="00B130F6">
              <w:rPr>
                <w:rFonts w:ascii="Times New Roman" w:eastAsia="標楷體" w:hAnsi="Times New Roman"/>
                <w:sz w:val="24"/>
                <w:szCs w:val="24"/>
              </w:rPr>
              <w:t>可能危害因素</w:t>
            </w:r>
          </w:p>
        </w:tc>
        <w:tc>
          <w:tcPr>
            <w:tcW w:w="4831" w:type="dxa"/>
          </w:tcPr>
          <w:p w:rsidR="009F2C79" w:rsidRPr="00B130F6" w:rsidRDefault="009F2C79" w:rsidP="006C631D">
            <w:pPr>
              <w:adjustRightInd w:val="0"/>
              <w:snapToGrid w:val="0"/>
              <w:spacing w:line="276" w:lineRule="auto"/>
              <w:jc w:val="center"/>
              <w:rPr>
                <w:rFonts w:ascii="Times New Roman" w:eastAsia="標楷體" w:hAnsi="Times New Roman"/>
                <w:sz w:val="24"/>
                <w:szCs w:val="24"/>
              </w:rPr>
            </w:pPr>
            <w:r w:rsidRPr="00B130F6">
              <w:rPr>
                <w:rFonts w:ascii="Times New Roman" w:eastAsia="標楷體" w:hAnsi="Times New Roman"/>
                <w:sz w:val="24"/>
                <w:szCs w:val="24"/>
              </w:rPr>
              <w:t>防範措施</w:t>
            </w: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1.</w:t>
            </w:r>
            <w:r w:rsidRPr="00B130F6">
              <w:rPr>
                <w:rFonts w:ascii="Times New Roman" w:eastAsia="標楷體" w:hAnsi="Times New Roman" w:hint="eastAsia"/>
                <w:sz w:val="24"/>
                <w:szCs w:val="24"/>
              </w:rPr>
              <w:t>高架作業</w:t>
            </w:r>
          </w:p>
        </w:tc>
        <w:tc>
          <w:tcPr>
            <w:tcW w:w="2402" w:type="dxa"/>
            <w:vMerge w:val="restart"/>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1.</w:t>
            </w:r>
            <w:r w:rsidRPr="00B130F6">
              <w:rPr>
                <w:rFonts w:ascii="Times New Roman" w:eastAsia="標楷體" w:hAnsi="Times New Roman" w:hint="eastAsia"/>
                <w:sz w:val="24"/>
                <w:szCs w:val="24"/>
              </w:rPr>
              <w:t>墜落、滾落</w:t>
            </w:r>
          </w:p>
        </w:tc>
        <w:tc>
          <w:tcPr>
            <w:tcW w:w="4831" w:type="dxa"/>
            <w:vMerge w:val="restart"/>
          </w:tcPr>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承攬商僱用勞工從事高架作業時，應依勞動部頒佈之「高架作業勞工保護措施標準」辦理。</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於</w:t>
            </w:r>
            <w:r w:rsidRPr="00B130F6">
              <w:rPr>
                <w:rFonts w:ascii="Times New Roman" w:eastAsia="標楷體" w:hAnsi="Times New Roman"/>
                <w:sz w:val="24"/>
                <w:szCs w:val="24"/>
              </w:rPr>
              <w:t>2</w:t>
            </w:r>
            <w:r w:rsidRPr="00B130F6">
              <w:rPr>
                <w:rFonts w:ascii="Times New Roman" w:eastAsia="標楷體" w:hAnsi="Times New Roman"/>
                <w:sz w:val="24"/>
                <w:szCs w:val="24"/>
              </w:rPr>
              <w:t>公尺以上地面或牆面開口部份應設置護欄或護蓋；構台、工作台四周應設置護欄；樓梯、階梯側邊應設置扶手。</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勞工於未設置工作平台、護欄等處從事高架作業時，應嚴格監督佩帶安全帶，必要時，其下方並設置安全網。</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勞工有下列情事之一者，承攬商不得使其從事高架作業。</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施工架或鋁梯設計使用符合法令標準。</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鋁梯作業應夥同作業。</w:t>
            </w:r>
          </w:p>
          <w:p w:rsidR="009F2C79" w:rsidRPr="00B130F6" w:rsidRDefault="009F2C79" w:rsidP="00B130F6">
            <w:pPr>
              <w:numPr>
                <w:ilvl w:val="0"/>
                <w:numId w:val="1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rPr>
              <w:tab/>
            </w:r>
            <w:r w:rsidRPr="00B130F6">
              <w:rPr>
                <w:rFonts w:ascii="Times New Roman" w:eastAsia="標楷體" w:hAnsi="Times New Roman" w:hint="eastAsia"/>
                <w:sz w:val="24"/>
                <w:szCs w:val="24"/>
              </w:rPr>
              <w:t xml:space="preserve"> </w:t>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2</w:t>
            </w:r>
            <w:r w:rsidRPr="00B130F6">
              <w:rPr>
                <w:rFonts w:ascii="Times New Roman" w:eastAsia="標楷體" w:hAnsi="Times New Roman" w:hint="eastAsia"/>
                <w:sz w:val="24"/>
                <w:szCs w:val="24"/>
              </w:rPr>
              <w:t>.</w:t>
            </w:r>
            <w:r w:rsidRPr="00B130F6">
              <w:rPr>
                <w:rFonts w:ascii="標楷體" w:eastAsia="標楷體" w:hAnsi="標楷體"/>
                <w:spacing w:val="-2"/>
                <w:sz w:val="24"/>
                <w:szCs w:val="24"/>
              </w:rPr>
              <w:t>動火作業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6C631D">
            <w:pPr>
              <w:numPr>
                <w:ilvl w:val="1"/>
                <w:numId w:val="5"/>
              </w:numPr>
              <w:tabs>
                <w:tab w:val="clear" w:pos="2376"/>
              </w:tabs>
              <w:autoSpaceDE/>
              <w:autoSpaceDN/>
              <w:adjustRightInd w:val="0"/>
              <w:snapToGrid w:val="0"/>
              <w:ind w:left="255" w:hanging="278"/>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3.</w:t>
            </w:r>
            <w:r w:rsidRPr="00B130F6">
              <w:rPr>
                <w:rFonts w:ascii="標楷體" w:eastAsia="標楷體" w:hAnsi="標楷體"/>
                <w:spacing w:val="-2"/>
                <w:sz w:val="24"/>
                <w:szCs w:val="24"/>
              </w:rPr>
              <w:t>吊</w:t>
            </w:r>
            <w:r w:rsidRPr="00B130F6">
              <w:rPr>
                <w:rFonts w:ascii="標楷體" w:eastAsia="標楷體" w:hAnsi="標楷體"/>
                <w:spacing w:val="-10"/>
                <w:sz w:val="24"/>
                <w:szCs w:val="24"/>
              </w:rPr>
              <w:t>掛</w:t>
            </w:r>
            <w:r w:rsidRPr="00B130F6">
              <w:rPr>
                <w:rFonts w:ascii="標楷體" w:eastAsia="標楷體" w:hAnsi="標楷體"/>
                <w:spacing w:val="-2"/>
                <w:sz w:val="24"/>
                <w:szCs w:val="24"/>
              </w:rPr>
              <w:t>作</w:t>
            </w:r>
            <w:r w:rsidRPr="00B130F6">
              <w:rPr>
                <w:rFonts w:ascii="標楷體" w:eastAsia="標楷體" w:hAnsi="標楷體"/>
                <w:spacing w:val="-10"/>
                <w:sz w:val="24"/>
                <w:szCs w:val="24"/>
              </w:rPr>
              <w:t>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6C631D">
            <w:pPr>
              <w:numPr>
                <w:ilvl w:val="1"/>
                <w:numId w:val="5"/>
              </w:numPr>
              <w:tabs>
                <w:tab w:val="clear" w:pos="2376"/>
              </w:tabs>
              <w:autoSpaceDE/>
              <w:autoSpaceDN/>
              <w:adjustRightInd w:val="0"/>
              <w:snapToGrid w:val="0"/>
              <w:ind w:left="255" w:hanging="278"/>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4.</w:t>
            </w:r>
            <w:r w:rsidRPr="00B130F6">
              <w:rPr>
                <w:rFonts w:ascii="標楷體" w:eastAsia="標楷體" w:hAnsi="標楷體"/>
                <w:spacing w:val="-2"/>
                <w:sz w:val="24"/>
                <w:szCs w:val="24"/>
              </w:rPr>
              <w:t>密閉空間作業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6C631D">
            <w:pPr>
              <w:numPr>
                <w:ilvl w:val="1"/>
                <w:numId w:val="5"/>
              </w:numPr>
              <w:tabs>
                <w:tab w:val="clear" w:pos="2376"/>
              </w:tabs>
              <w:autoSpaceDE/>
              <w:autoSpaceDN/>
              <w:adjustRightInd w:val="0"/>
              <w:snapToGrid w:val="0"/>
              <w:ind w:left="255" w:hanging="278"/>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5.</w:t>
            </w:r>
            <w:r w:rsidRPr="00B130F6">
              <w:rPr>
                <w:rFonts w:ascii="Times New Roman" w:eastAsia="標楷體" w:hAnsi="Times New Roman" w:hint="eastAsia"/>
                <w:sz w:val="24"/>
                <w:szCs w:val="24"/>
              </w:rPr>
              <w:t>電焊</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6C631D">
            <w:pPr>
              <w:numPr>
                <w:ilvl w:val="1"/>
                <w:numId w:val="5"/>
              </w:numPr>
              <w:tabs>
                <w:tab w:val="clear" w:pos="2376"/>
              </w:tabs>
              <w:autoSpaceDE/>
              <w:autoSpaceDN/>
              <w:adjustRightInd w:val="0"/>
              <w:snapToGrid w:val="0"/>
              <w:ind w:left="255" w:hanging="278"/>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6.</w:t>
            </w:r>
            <w:r w:rsidRPr="00B130F6">
              <w:rPr>
                <w:rFonts w:ascii="Times New Roman" w:eastAsia="標楷體" w:hAnsi="Times New Roman" w:hint="eastAsia"/>
                <w:sz w:val="24"/>
                <w:szCs w:val="24"/>
              </w:rPr>
              <w:t>土方開挖</w:t>
            </w:r>
          </w:p>
        </w:tc>
        <w:tc>
          <w:tcPr>
            <w:tcW w:w="2402" w:type="dxa"/>
            <w:vMerge w:val="restart"/>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2.</w:t>
            </w:r>
            <w:r w:rsidRPr="00B130F6">
              <w:rPr>
                <w:rFonts w:ascii="Times New Roman" w:eastAsia="標楷體" w:hAnsi="Times New Roman" w:hint="eastAsia"/>
                <w:sz w:val="24"/>
                <w:szCs w:val="24"/>
              </w:rPr>
              <w:t>感電</w:t>
            </w:r>
          </w:p>
        </w:tc>
        <w:tc>
          <w:tcPr>
            <w:tcW w:w="4831" w:type="dxa"/>
            <w:vMerge w:val="restart"/>
          </w:tcPr>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承攬商使用之電工具設備、電線等，於使用前應詳加檢查，不合格者不得使用。</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本工地電源開關</w:t>
            </w:r>
            <w:r w:rsidRPr="00B130F6">
              <w:rPr>
                <w:rFonts w:ascii="Times New Roman" w:eastAsia="標楷體" w:hAnsi="Times New Roman"/>
                <w:sz w:val="24"/>
                <w:szCs w:val="24"/>
              </w:rPr>
              <w:t>(</w:t>
            </w:r>
            <w:r w:rsidRPr="00B130F6">
              <w:rPr>
                <w:rFonts w:ascii="Times New Roman" w:eastAsia="標楷體" w:hAnsi="Times New Roman"/>
                <w:sz w:val="24"/>
                <w:szCs w:val="24"/>
              </w:rPr>
              <w:t>包含分路開關</w:t>
            </w:r>
            <w:r w:rsidRPr="00B130F6">
              <w:rPr>
                <w:rFonts w:ascii="Times New Roman" w:eastAsia="標楷體" w:hAnsi="Times New Roman"/>
                <w:sz w:val="24"/>
                <w:szCs w:val="24"/>
              </w:rPr>
              <w:t>)</w:t>
            </w:r>
            <w:r w:rsidRPr="00B130F6">
              <w:rPr>
                <w:rFonts w:ascii="Times New Roman" w:eastAsia="標楷體" w:hAnsi="Times New Roman"/>
                <w:sz w:val="24"/>
                <w:szCs w:val="24"/>
              </w:rPr>
              <w:t>所設置之漏電斷路器，不得任意拆卸、破壞，其用電設備之電路，必須經過漏電斷路器。</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本工區附近如有高壓電線，除應向台灣電力公司申請裝設絕緣套管外，承攬商於吊舉物件，或搬運長物時，亦應特別小心，避免碰觸。</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承攬商自行拉設之電線，應予架高，並加掛標示。</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於</w:t>
            </w:r>
            <w:r w:rsidRPr="00B130F6">
              <w:rPr>
                <w:rFonts w:ascii="Times New Roman" w:eastAsia="標楷體" w:hAnsi="Times New Roman"/>
                <w:sz w:val="24"/>
                <w:szCs w:val="24"/>
              </w:rPr>
              <w:t>2</w:t>
            </w:r>
            <w:r w:rsidRPr="00B130F6">
              <w:rPr>
                <w:rFonts w:ascii="Times New Roman" w:eastAsia="標楷體" w:hAnsi="Times New Roman"/>
                <w:sz w:val="24"/>
                <w:szCs w:val="24"/>
              </w:rPr>
              <w:t>公尺以上鋼架從事作業所用之交流電焊機，應使用自動電擊防止裝置。</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電焊機外殼應接地並標示，電焊人員須穿戴絕緣手套、絕緣鞋、防護面罩等防護具。</w:t>
            </w:r>
          </w:p>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7.</w:t>
            </w:r>
            <w:r w:rsidRPr="00B130F6">
              <w:rPr>
                <w:rFonts w:ascii="Times New Roman" w:eastAsia="標楷體" w:hAnsi="Times New Roman" w:hint="eastAsia"/>
                <w:sz w:val="24"/>
                <w:szCs w:val="24"/>
              </w:rPr>
              <w:t>打樁作業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8.</w:t>
            </w:r>
            <w:r w:rsidRPr="00B130F6">
              <w:rPr>
                <w:rFonts w:ascii="Times New Roman" w:eastAsia="標楷體" w:hAnsi="Times New Roman" w:hint="eastAsia"/>
                <w:sz w:val="24"/>
                <w:szCs w:val="24"/>
              </w:rPr>
              <w:t>吊裝、搬運</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9.</w:t>
            </w:r>
            <w:r w:rsidRPr="00B130F6">
              <w:rPr>
                <w:rFonts w:ascii="Times New Roman" w:eastAsia="標楷體" w:hAnsi="Times New Roman" w:hint="eastAsia"/>
                <w:sz w:val="24"/>
                <w:szCs w:val="24"/>
              </w:rPr>
              <w:t>擋土支撐架設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10.</w:t>
            </w:r>
            <w:r w:rsidRPr="00B130F6">
              <w:rPr>
                <w:rFonts w:ascii="Times New Roman" w:eastAsia="標楷體" w:hAnsi="Times New Roman" w:hint="eastAsia"/>
                <w:sz w:val="24"/>
                <w:szCs w:val="24"/>
              </w:rPr>
              <w:t>施工架組立、拆卸</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2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11.</w:t>
            </w:r>
            <w:r w:rsidRPr="00B130F6">
              <w:rPr>
                <w:rFonts w:ascii="Times New Roman" w:eastAsia="標楷體" w:hAnsi="Times New Roman" w:hint="eastAsia"/>
                <w:sz w:val="24"/>
                <w:szCs w:val="24"/>
              </w:rPr>
              <w:t>預拌混凝土輸送</w:t>
            </w:r>
          </w:p>
        </w:tc>
        <w:tc>
          <w:tcPr>
            <w:tcW w:w="2402" w:type="dxa"/>
            <w:vMerge w:val="restart"/>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3.</w:t>
            </w:r>
            <w:r w:rsidRPr="00B130F6">
              <w:rPr>
                <w:rFonts w:ascii="Times New Roman" w:eastAsia="標楷體" w:hAnsi="Times New Roman" w:hint="eastAsia"/>
                <w:sz w:val="24"/>
                <w:szCs w:val="24"/>
              </w:rPr>
              <w:t>崩</w:t>
            </w:r>
            <w:r w:rsidRPr="00B130F6">
              <w:rPr>
                <w:rFonts w:ascii="Times New Roman" w:eastAsia="標楷體" w:hAnsi="Times New Roman"/>
                <w:sz w:val="24"/>
                <w:szCs w:val="24"/>
              </w:rPr>
              <w:t>(</w:t>
            </w:r>
            <w:r w:rsidRPr="00B130F6">
              <w:rPr>
                <w:rFonts w:ascii="Times New Roman" w:eastAsia="標楷體" w:hAnsi="Times New Roman" w:hint="eastAsia"/>
                <w:sz w:val="24"/>
                <w:szCs w:val="24"/>
              </w:rPr>
              <w:t>倒</w:t>
            </w:r>
            <w:r w:rsidRPr="00B130F6">
              <w:rPr>
                <w:rFonts w:ascii="Times New Roman" w:eastAsia="標楷體" w:hAnsi="Times New Roman"/>
                <w:sz w:val="24"/>
                <w:szCs w:val="24"/>
              </w:rPr>
              <w:t>)</w:t>
            </w:r>
            <w:r w:rsidRPr="00B130F6">
              <w:rPr>
                <w:rFonts w:ascii="Times New Roman" w:eastAsia="標楷體" w:hAnsi="Times New Roman" w:hint="eastAsia"/>
                <w:sz w:val="24"/>
                <w:szCs w:val="24"/>
              </w:rPr>
              <w:t>塌</w:t>
            </w:r>
          </w:p>
        </w:tc>
        <w:tc>
          <w:tcPr>
            <w:tcW w:w="4831" w:type="dxa"/>
            <w:vMerge w:val="restart"/>
          </w:tcPr>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深度</w:t>
            </w:r>
            <w:r w:rsidRPr="00B130F6">
              <w:rPr>
                <w:rFonts w:ascii="Times New Roman" w:eastAsia="標楷體" w:hAnsi="Times New Roman"/>
                <w:sz w:val="24"/>
                <w:szCs w:val="24"/>
              </w:rPr>
              <w:t>1.5</w:t>
            </w:r>
            <w:r w:rsidRPr="00B130F6">
              <w:rPr>
                <w:rFonts w:ascii="Times New Roman" w:eastAsia="標楷體" w:hAnsi="Times New Roman"/>
                <w:sz w:val="24"/>
                <w:szCs w:val="24"/>
              </w:rPr>
              <w:t>公尺以上之露天開挖有崩塌之虞者，應設置擋土支撐，挖出之土方不得堆置於臨開挖面之上方。</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模板支撐應依模板形狀，預期之荷重及混凝土澆置方法等妥為設計，支撐材料有明顯之損傷、變形或腐蝕者，不得使用。</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lastRenderedPageBreak/>
              <w:t>模板支柱、斜撐、水平繫條、墊木等應依規定構築牢固，避免澆置混凝土時，發生坍塌事故。</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施工架與結構體間應以壁連座連接牢固，以防倒塌。</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模板、施工架、鋼架上不可放置過重物品，以防崩塌。</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施工架應固定於穩固之地面</w:t>
            </w:r>
            <w:r w:rsidRPr="00B130F6">
              <w:rPr>
                <w:rFonts w:ascii="Times New Roman" w:eastAsia="標楷體" w:hAnsi="Times New Roman"/>
                <w:sz w:val="24"/>
                <w:szCs w:val="24"/>
              </w:rPr>
              <w:t>(</w:t>
            </w:r>
            <w:r w:rsidRPr="00B130F6">
              <w:rPr>
                <w:rFonts w:ascii="Times New Roman" w:eastAsia="標楷體" w:hAnsi="Times New Roman"/>
                <w:sz w:val="24"/>
                <w:szCs w:val="24"/>
              </w:rPr>
              <w:t>活動施工架除外</w:t>
            </w:r>
            <w:r w:rsidRPr="00B130F6">
              <w:rPr>
                <w:rFonts w:ascii="Times New Roman" w:eastAsia="標楷體" w:hAnsi="Times New Roman"/>
                <w:sz w:val="24"/>
                <w:szCs w:val="24"/>
              </w:rPr>
              <w:t>)</w:t>
            </w:r>
            <w:r w:rsidRPr="00B130F6">
              <w:rPr>
                <w:rFonts w:ascii="Times New Roman" w:eastAsia="標楷體" w:hAnsi="Times New Roman"/>
                <w:sz w:val="24"/>
                <w:szCs w:val="24"/>
              </w:rPr>
              <w:t>，工作台踏板應舖滿，四周應設置欄杆。</w:t>
            </w:r>
          </w:p>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12.</w:t>
            </w:r>
            <w:r w:rsidRPr="00B130F6">
              <w:rPr>
                <w:rFonts w:ascii="Times New Roman" w:eastAsia="標楷體" w:hAnsi="Times New Roman" w:hint="eastAsia"/>
                <w:sz w:val="24"/>
                <w:szCs w:val="24"/>
              </w:rPr>
              <w:t>混凝土澆置作業</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r w:rsidRPr="00B130F6">
              <w:rPr>
                <w:rFonts w:ascii="Times New Roman" w:eastAsia="標楷體" w:hAnsi="Times New Roman" w:hint="eastAsia"/>
                <w:sz w:val="24"/>
                <w:szCs w:val="24"/>
              </w:rPr>
              <w:lastRenderedPageBreak/>
              <w:t>□</w:t>
            </w:r>
            <w:r w:rsidRPr="00B130F6">
              <w:rPr>
                <w:rFonts w:ascii="Times New Roman" w:eastAsia="標楷體" w:hAnsi="Times New Roman" w:hint="eastAsia"/>
                <w:sz w:val="24"/>
                <w:szCs w:val="24"/>
              </w:rPr>
              <w:t>13.</w:t>
            </w:r>
            <w:r w:rsidRPr="00B130F6">
              <w:rPr>
                <w:rFonts w:ascii="Times New Roman" w:eastAsia="標楷體" w:hAnsi="Times New Roman" w:hint="eastAsia"/>
                <w:sz w:val="24"/>
                <w:szCs w:val="24"/>
              </w:rPr>
              <w:t>木料切割</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lastRenderedPageBreak/>
              <w:t>□</w:t>
            </w:r>
            <w:r w:rsidRPr="00B130F6">
              <w:rPr>
                <w:rFonts w:ascii="Times New Roman" w:eastAsia="標楷體" w:hAnsi="Times New Roman" w:hint="eastAsia"/>
                <w:sz w:val="24"/>
                <w:szCs w:val="24"/>
              </w:rPr>
              <w:t>14.</w:t>
            </w:r>
            <w:r w:rsidRPr="00B130F6">
              <w:rPr>
                <w:rFonts w:ascii="Times New Roman" w:eastAsia="標楷體" w:hAnsi="Times New Roman" w:hint="eastAsia"/>
                <w:sz w:val="24"/>
                <w:szCs w:val="24"/>
              </w:rPr>
              <w:t>氣體切割</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15.</w:t>
            </w:r>
            <w:r w:rsidRPr="00B130F6">
              <w:rPr>
                <w:rFonts w:ascii="Times New Roman" w:eastAsia="標楷體" w:hAnsi="Times New Roman" w:hint="eastAsia"/>
                <w:sz w:val="24"/>
                <w:szCs w:val="24"/>
              </w:rPr>
              <w:t>電氣安裝</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5"/>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16.</w:t>
            </w:r>
            <w:r w:rsidRPr="00B130F6">
              <w:rPr>
                <w:rFonts w:ascii="Times New Roman" w:eastAsia="標楷體" w:hAnsi="Times New Roman" w:hint="eastAsia"/>
                <w:sz w:val="24"/>
                <w:szCs w:val="24"/>
              </w:rPr>
              <w:t>電氣安裝</w:t>
            </w:r>
          </w:p>
        </w:tc>
        <w:tc>
          <w:tcPr>
            <w:tcW w:w="2402" w:type="dxa"/>
            <w:vMerge w:val="restart"/>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4.</w:t>
            </w:r>
            <w:r w:rsidRPr="00B130F6">
              <w:rPr>
                <w:rFonts w:ascii="Times New Roman" w:eastAsia="標楷體" w:hAnsi="Times New Roman" w:hint="eastAsia"/>
                <w:sz w:val="24"/>
                <w:szCs w:val="24"/>
              </w:rPr>
              <w:t>物料掉落</w:t>
            </w:r>
          </w:p>
        </w:tc>
        <w:tc>
          <w:tcPr>
            <w:tcW w:w="4831" w:type="dxa"/>
            <w:vMerge w:val="restart"/>
          </w:tcPr>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承攬商於高處作業時，應先整頓工作環境，避免物件掉落，擊傷下方人員。</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承攬商應嚴格督促所僱勞工進入工作區應佩戴安全帽，並扣好顎帶。</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承攬商於高處作業有物體墜落之虞時，應設置擋板、斜籬或防護網。</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承攬商於高處作業時，應嚴禁由上方往下方丟擲物件。</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承攬商應告誡所僱勞工，不可從吊舉物下方通過。</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起重機之吊鉤，應裝設防滑舌片，以防吊物脫落。</w:t>
            </w:r>
          </w:p>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17.</w:t>
            </w:r>
            <w:r w:rsidRPr="00B130F6">
              <w:rPr>
                <w:rFonts w:ascii="Times New Roman" w:eastAsia="標楷體" w:hAnsi="Times New Roman" w:hint="eastAsia"/>
                <w:sz w:val="24"/>
                <w:szCs w:val="24"/>
              </w:rPr>
              <w:t>油漆、粉刷</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18.</w:t>
            </w:r>
            <w:r w:rsidRPr="00B130F6">
              <w:rPr>
                <w:rFonts w:ascii="Times New Roman" w:eastAsia="標楷體" w:hAnsi="Times New Roman" w:hint="eastAsia"/>
                <w:sz w:val="24"/>
                <w:szCs w:val="24"/>
              </w:rPr>
              <w:t>其他</w:t>
            </w:r>
            <w:r w:rsidRPr="00B130F6">
              <w:rPr>
                <w:rFonts w:ascii="Times New Roman" w:eastAsia="標楷體" w:hAnsi="Times New Roman" w:hint="eastAsia"/>
                <w:sz w:val="24"/>
                <w:szCs w:val="24"/>
                <w:u w:val="single"/>
              </w:rPr>
              <w:t xml:space="preserve">          </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trHeight w:val="1021"/>
          <w:jc w:val="center"/>
        </w:trPr>
        <w:tc>
          <w:tcPr>
            <w:tcW w:w="2428" w:type="dxa"/>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19.</w:t>
            </w:r>
            <w:r w:rsidRPr="00B130F6">
              <w:rPr>
                <w:rFonts w:ascii="Times New Roman" w:eastAsia="標楷體" w:hAnsi="Times New Roman" w:hint="eastAsia"/>
                <w:sz w:val="24"/>
                <w:szCs w:val="24"/>
              </w:rPr>
              <w:t>其他</w:t>
            </w:r>
            <w:r w:rsidRPr="00B130F6">
              <w:rPr>
                <w:rFonts w:ascii="Times New Roman" w:eastAsia="標楷體" w:hAnsi="Times New Roman" w:hint="eastAsia"/>
                <w:sz w:val="24"/>
                <w:szCs w:val="24"/>
                <w:u w:val="single"/>
              </w:rPr>
              <w:t xml:space="preserve">         </w:t>
            </w:r>
          </w:p>
        </w:tc>
        <w:tc>
          <w:tcPr>
            <w:tcW w:w="2402"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4831" w:type="dxa"/>
            <w:vMerge/>
          </w:tcPr>
          <w:p w:rsidR="009F2C79" w:rsidRPr="00B130F6" w:rsidRDefault="009F2C79" w:rsidP="00B130F6">
            <w:pPr>
              <w:numPr>
                <w:ilvl w:val="0"/>
                <w:numId w:val="16"/>
              </w:numPr>
              <w:autoSpaceDE/>
              <w:autoSpaceDN/>
              <w:adjustRightInd w:val="0"/>
              <w:snapToGrid w:val="0"/>
              <w:ind w:left="306" w:hanging="306"/>
              <w:jc w:val="both"/>
              <w:rPr>
                <w:rFonts w:ascii="Times New Roman" w:eastAsia="標楷體" w:hAnsi="Times New Roman"/>
                <w:sz w:val="24"/>
                <w:szCs w:val="24"/>
              </w:rPr>
            </w:pPr>
          </w:p>
        </w:tc>
      </w:tr>
      <w:tr w:rsidR="009F2C79" w:rsidRPr="004870DE" w:rsidTr="00D34A8F">
        <w:trPr>
          <w:jc w:val="center"/>
        </w:trPr>
        <w:tc>
          <w:tcPr>
            <w:tcW w:w="2428" w:type="dxa"/>
            <w:vMerge w:val="restart"/>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20.</w:t>
            </w:r>
            <w:r w:rsidRPr="00B130F6">
              <w:rPr>
                <w:rFonts w:ascii="Times New Roman" w:eastAsia="標楷體" w:hAnsi="Times New Roman" w:hint="eastAsia"/>
                <w:sz w:val="24"/>
                <w:szCs w:val="24"/>
              </w:rPr>
              <w:t>其他</w:t>
            </w:r>
            <w:r w:rsidRPr="00B130F6">
              <w:rPr>
                <w:rFonts w:ascii="Times New Roman" w:eastAsia="標楷體" w:hAnsi="Times New Roman" w:hint="eastAsia"/>
                <w:sz w:val="24"/>
                <w:szCs w:val="24"/>
                <w:u w:val="single"/>
              </w:rPr>
              <w:t xml:space="preserve">         </w:t>
            </w: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5.</w:t>
            </w:r>
            <w:r w:rsidRPr="00B130F6">
              <w:rPr>
                <w:rFonts w:ascii="Times New Roman" w:eastAsia="標楷體" w:hAnsi="Times New Roman" w:hint="eastAsia"/>
                <w:sz w:val="24"/>
                <w:szCs w:val="24"/>
              </w:rPr>
              <w:t>跌倒</w:t>
            </w:r>
          </w:p>
        </w:tc>
        <w:tc>
          <w:tcPr>
            <w:tcW w:w="4831" w:type="dxa"/>
          </w:tcPr>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承攬商於每日工作前，應先整頓工作環境。</w:t>
            </w:r>
          </w:p>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施工用建材堆置，應排放整齊，不可佔用通道及妨礙勞工動作。</w:t>
            </w:r>
          </w:p>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工作場所地面應儘量平坦，避免有鼓起或凸出物件，如無法避免，應加防護或警告標示。</w:t>
            </w:r>
          </w:p>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樓梯間、地下室等昏暗工作場所，應裝設適當之照明設備。</w:t>
            </w:r>
          </w:p>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落差處做好防範跌倒設措施。</w:t>
            </w:r>
          </w:p>
          <w:p w:rsidR="009F2C79" w:rsidRPr="00B130F6" w:rsidRDefault="009F2C79" w:rsidP="00B130F6">
            <w:pPr>
              <w:numPr>
                <w:ilvl w:val="0"/>
                <w:numId w:val="17"/>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6.</w:t>
            </w:r>
            <w:r w:rsidRPr="00B130F6">
              <w:rPr>
                <w:rFonts w:ascii="Times New Roman" w:eastAsia="標楷體" w:hAnsi="Times New Roman" w:hint="eastAsia"/>
                <w:sz w:val="24"/>
                <w:szCs w:val="24"/>
              </w:rPr>
              <w:t>衝撞、被撞</w:t>
            </w:r>
          </w:p>
        </w:tc>
        <w:tc>
          <w:tcPr>
            <w:tcW w:w="4831" w:type="dxa"/>
          </w:tcPr>
          <w:p w:rsidR="009F2C79" w:rsidRPr="00B130F6" w:rsidRDefault="009F2C79" w:rsidP="00B130F6">
            <w:pPr>
              <w:numPr>
                <w:ilvl w:val="0"/>
                <w:numId w:val="18"/>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起重機作業手吊舉物件時，應謹慎操作避免搖晃，致撞及人員或物品。</w:t>
            </w:r>
          </w:p>
          <w:p w:rsidR="009F2C79" w:rsidRPr="00B130F6" w:rsidRDefault="009F2C79" w:rsidP="00B130F6">
            <w:pPr>
              <w:numPr>
                <w:ilvl w:val="0"/>
                <w:numId w:val="18"/>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抬舉重物下坡時，應放慢腳步，不可跑步，避免撞傷他人。</w:t>
            </w:r>
          </w:p>
          <w:p w:rsidR="009F2C79" w:rsidRPr="00B130F6" w:rsidRDefault="009F2C79" w:rsidP="00B130F6">
            <w:pPr>
              <w:numPr>
                <w:ilvl w:val="0"/>
                <w:numId w:val="18"/>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搬運過程應將物體捆牢並派人指揮。</w:t>
            </w:r>
          </w:p>
          <w:p w:rsidR="009F2C79" w:rsidRPr="00B130F6" w:rsidRDefault="009F2C79" w:rsidP="00B130F6">
            <w:pPr>
              <w:numPr>
                <w:ilvl w:val="0"/>
                <w:numId w:val="18"/>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7.</w:t>
            </w:r>
            <w:r w:rsidRPr="00B130F6">
              <w:rPr>
                <w:rFonts w:ascii="Times New Roman" w:eastAsia="標楷體" w:hAnsi="Times New Roman" w:hint="eastAsia"/>
                <w:sz w:val="24"/>
                <w:szCs w:val="24"/>
              </w:rPr>
              <w:t>夾、捲、切、割、擦傷</w:t>
            </w:r>
          </w:p>
        </w:tc>
        <w:tc>
          <w:tcPr>
            <w:tcW w:w="4831" w:type="dxa"/>
          </w:tcPr>
          <w:p w:rsidR="009F2C79" w:rsidRPr="00B130F6" w:rsidRDefault="009F2C79" w:rsidP="00B130F6">
            <w:pPr>
              <w:numPr>
                <w:ilvl w:val="0"/>
                <w:numId w:val="19"/>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圓鋸機、研磨機使用時，禁止取下護罩。</w:t>
            </w:r>
          </w:p>
          <w:p w:rsidR="009F2C79" w:rsidRPr="00B130F6" w:rsidRDefault="009F2C79" w:rsidP="00B130F6">
            <w:pPr>
              <w:numPr>
                <w:ilvl w:val="0"/>
                <w:numId w:val="19"/>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工地使用之機械，如有傳動帶、傳動輪、齒輪、轉軸等有使勞工被捲、夾、擦傷者，應設護罩或護欄。</w:t>
            </w:r>
          </w:p>
          <w:p w:rsidR="009F2C79" w:rsidRPr="00B130F6" w:rsidRDefault="009F2C79" w:rsidP="00B130F6">
            <w:pPr>
              <w:numPr>
                <w:ilvl w:val="0"/>
                <w:numId w:val="19"/>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8.</w:t>
            </w:r>
            <w:r w:rsidRPr="00B130F6">
              <w:rPr>
                <w:rFonts w:ascii="Times New Roman" w:eastAsia="標楷體" w:hAnsi="Times New Roman" w:hint="eastAsia"/>
                <w:sz w:val="24"/>
                <w:szCs w:val="24"/>
              </w:rPr>
              <w:t>火災</w:t>
            </w:r>
          </w:p>
        </w:tc>
        <w:tc>
          <w:tcPr>
            <w:tcW w:w="4831" w:type="dxa"/>
          </w:tcPr>
          <w:p w:rsidR="009F2C79" w:rsidRPr="00B130F6" w:rsidRDefault="009F2C79" w:rsidP="00B130F6">
            <w:pPr>
              <w:numPr>
                <w:ilvl w:val="0"/>
                <w:numId w:val="20"/>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嚴禁勞工於倉庫及易燃物品堆放處或有「嚴禁煙火」場所吸煙及使用明火。</w:t>
            </w:r>
          </w:p>
          <w:p w:rsidR="009F2C79" w:rsidRPr="00B130F6" w:rsidRDefault="009F2C79" w:rsidP="00B130F6">
            <w:pPr>
              <w:numPr>
                <w:ilvl w:val="0"/>
                <w:numId w:val="20"/>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焊接作業時，下方如有易燃物品，應予移開</w:t>
            </w:r>
            <w:r w:rsidRPr="00B130F6">
              <w:rPr>
                <w:rFonts w:ascii="Times New Roman" w:eastAsia="標楷體" w:hAnsi="Times New Roman"/>
                <w:sz w:val="24"/>
                <w:szCs w:val="24"/>
              </w:rPr>
              <w:lastRenderedPageBreak/>
              <w:t>或舖蓋防火毯。</w:t>
            </w:r>
          </w:p>
          <w:p w:rsidR="009F2C79" w:rsidRPr="00B130F6" w:rsidRDefault="009F2C79" w:rsidP="00B130F6">
            <w:pPr>
              <w:numPr>
                <w:ilvl w:val="0"/>
                <w:numId w:val="20"/>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sz w:val="24"/>
                <w:szCs w:val="24"/>
              </w:rPr>
              <w:t>9.</w:t>
            </w:r>
            <w:r w:rsidRPr="00B130F6">
              <w:rPr>
                <w:rFonts w:ascii="Times New Roman" w:eastAsia="標楷體" w:hAnsi="Times New Roman" w:hint="eastAsia"/>
                <w:sz w:val="24"/>
                <w:szCs w:val="24"/>
              </w:rPr>
              <w:t>爆炸</w:t>
            </w:r>
          </w:p>
        </w:tc>
        <w:tc>
          <w:tcPr>
            <w:tcW w:w="4831" w:type="dxa"/>
          </w:tcPr>
          <w:p w:rsidR="009F2C79" w:rsidRPr="00B130F6" w:rsidRDefault="009F2C79" w:rsidP="00B130F6">
            <w:pPr>
              <w:numPr>
                <w:ilvl w:val="0"/>
                <w:numId w:val="21"/>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乙炔、氧氣鋼瓶應豎立放置，並加予固定。。</w:t>
            </w:r>
          </w:p>
          <w:p w:rsidR="009F2C79" w:rsidRPr="00B130F6" w:rsidRDefault="009F2C79" w:rsidP="00B130F6">
            <w:pPr>
              <w:numPr>
                <w:ilvl w:val="0"/>
                <w:numId w:val="21"/>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高壓氣體容器與空容器應分區放置。可燃性氣體及氧氣鋼瓶應分開儲存。</w:t>
            </w:r>
          </w:p>
          <w:p w:rsidR="009F2C79" w:rsidRPr="00B130F6" w:rsidRDefault="009F2C79" w:rsidP="00B130F6">
            <w:pPr>
              <w:numPr>
                <w:ilvl w:val="0"/>
                <w:numId w:val="21"/>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工地開挖，如不慎挖破瓦斯管路致洩氣時，應即電請瓦斯公司處理，並設置警戒，嚴禁一切煙火。</w:t>
            </w:r>
          </w:p>
          <w:p w:rsidR="009F2C79" w:rsidRPr="00B130F6" w:rsidRDefault="009F2C79" w:rsidP="00B130F6">
            <w:pPr>
              <w:numPr>
                <w:ilvl w:val="0"/>
                <w:numId w:val="21"/>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10.</w:t>
            </w:r>
            <w:r w:rsidRPr="00B130F6">
              <w:rPr>
                <w:rFonts w:ascii="Times New Roman" w:eastAsia="標楷體" w:hAnsi="Times New Roman" w:hint="eastAsia"/>
                <w:sz w:val="24"/>
                <w:szCs w:val="24"/>
              </w:rPr>
              <w:t>缺氧</w:t>
            </w:r>
          </w:p>
        </w:tc>
        <w:tc>
          <w:tcPr>
            <w:tcW w:w="4831" w:type="dxa"/>
          </w:tcPr>
          <w:p w:rsidR="009F2C79" w:rsidRPr="00B130F6" w:rsidRDefault="009F2C79" w:rsidP="00B130F6">
            <w:pPr>
              <w:numPr>
                <w:ilvl w:val="0"/>
                <w:numId w:val="22"/>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承攬商僱用勞工於缺氧危險場所作業時，應依勞動部頒佈之「缺氧症預防規則」規定辦理。。</w:t>
            </w:r>
          </w:p>
          <w:p w:rsidR="009F2C79" w:rsidRPr="00B130F6" w:rsidRDefault="009F2C79" w:rsidP="00B130F6">
            <w:pPr>
              <w:numPr>
                <w:ilvl w:val="0"/>
                <w:numId w:val="22"/>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承攬商僱用勞工從事局限空間作業</w:t>
            </w:r>
            <w:r w:rsidRPr="00B130F6">
              <w:rPr>
                <w:rFonts w:ascii="Times New Roman" w:eastAsia="標楷體" w:hAnsi="Times New Roman"/>
                <w:sz w:val="24"/>
                <w:szCs w:val="24"/>
              </w:rPr>
              <w:t>(</w:t>
            </w:r>
            <w:r w:rsidRPr="00B130F6">
              <w:rPr>
                <w:rFonts w:ascii="Times New Roman" w:eastAsia="標楷體" w:hAnsi="Times New Roman"/>
                <w:sz w:val="24"/>
                <w:szCs w:val="24"/>
              </w:rPr>
              <w:t>缺氧危險作業</w:t>
            </w:r>
            <w:r w:rsidRPr="00B130F6">
              <w:rPr>
                <w:rFonts w:ascii="Times New Roman" w:eastAsia="標楷體" w:hAnsi="Times New Roman"/>
                <w:sz w:val="24"/>
                <w:szCs w:val="24"/>
              </w:rPr>
              <w:t>)</w:t>
            </w:r>
            <w:r w:rsidRPr="00B130F6">
              <w:rPr>
                <w:rFonts w:ascii="Times New Roman" w:eastAsia="標楷體" w:hAnsi="Times New Roman"/>
                <w:sz w:val="24"/>
                <w:szCs w:val="24"/>
              </w:rPr>
              <w:t>前，應先測定各該作業場所空氣中氧氣含量，低於百分之</w:t>
            </w:r>
            <w:r w:rsidRPr="00B130F6">
              <w:rPr>
                <w:rFonts w:ascii="Times New Roman" w:eastAsia="標楷體" w:hAnsi="Times New Roman"/>
                <w:sz w:val="24"/>
                <w:szCs w:val="24"/>
              </w:rPr>
              <w:t xml:space="preserve"> 18 </w:t>
            </w:r>
            <w:r w:rsidRPr="00B130F6">
              <w:rPr>
                <w:rFonts w:ascii="Times New Roman" w:eastAsia="標楷體" w:hAnsi="Times New Roman"/>
                <w:sz w:val="24"/>
                <w:szCs w:val="24"/>
              </w:rPr>
              <w:t>時，應禁止勞工進入。</w:t>
            </w:r>
          </w:p>
          <w:p w:rsidR="009F2C79" w:rsidRPr="00B130F6" w:rsidRDefault="009F2C79" w:rsidP="00B130F6">
            <w:pPr>
              <w:numPr>
                <w:ilvl w:val="0"/>
                <w:numId w:val="22"/>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勞工於進入儲水槽、化糞池、人孔、管道等局限空間</w:t>
            </w:r>
            <w:r w:rsidRPr="00B130F6">
              <w:rPr>
                <w:rFonts w:ascii="Times New Roman" w:eastAsia="標楷體" w:hAnsi="Times New Roman"/>
                <w:sz w:val="24"/>
                <w:szCs w:val="24"/>
              </w:rPr>
              <w:t>(</w:t>
            </w:r>
            <w:r w:rsidRPr="00B130F6">
              <w:rPr>
                <w:rFonts w:ascii="Times New Roman" w:eastAsia="標楷體" w:hAnsi="Times New Roman"/>
                <w:sz w:val="24"/>
                <w:szCs w:val="24"/>
              </w:rPr>
              <w:t>缺氧危險場所</w:t>
            </w:r>
            <w:r w:rsidRPr="00B130F6">
              <w:rPr>
                <w:rFonts w:ascii="Times New Roman" w:eastAsia="標楷體" w:hAnsi="Times New Roman"/>
                <w:sz w:val="24"/>
                <w:szCs w:val="24"/>
              </w:rPr>
              <w:t>)</w:t>
            </w:r>
            <w:r w:rsidRPr="00B130F6">
              <w:rPr>
                <w:rFonts w:ascii="Times New Roman" w:eastAsia="標楷體" w:hAnsi="Times New Roman"/>
                <w:sz w:val="24"/>
                <w:szCs w:val="24"/>
              </w:rPr>
              <w:t>作業前，應先行通風換氣。</w:t>
            </w:r>
          </w:p>
          <w:p w:rsidR="009F2C79" w:rsidRPr="00B130F6" w:rsidRDefault="009F2C79" w:rsidP="00B130F6">
            <w:pPr>
              <w:numPr>
                <w:ilvl w:val="0"/>
                <w:numId w:val="22"/>
              </w:numPr>
              <w:autoSpaceDE/>
              <w:autoSpaceDN/>
              <w:adjustRightInd w:val="0"/>
              <w:snapToGrid w:val="0"/>
              <w:ind w:left="306" w:hanging="306"/>
              <w:jc w:val="both"/>
              <w:rPr>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11.</w:t>
            </w:r>
            <w:r w:rsidRPr="00B130F6">
              <w:rPr>
                <w:rFonts w:ascii="Times New Roman" w:eastAsia="標楷體" w:hAnsi="Times New Roman" w:hint="eastAsia"/>
                <w:sz w:val="24"/>
                <w:szCs w:val="24"/>
              </w:rPr>
              <w:t>化學物品傷害</w:t>
            </w:r>
          </w:p>
        </w:tc>
        <w:tc>
          <w:tcPr>
            <w:tcW w:w="4831" w:type="dxa"/>
          </w:tcPr>
          <w:p w:rsidR="009F2C79" w:rsidRPr="00B130F6" w:rsidRDefault="009F2C79" w:rsidP="00B130F6">
            <w:pPr>
              <w:numPr>
                <w:ilvl w:val="0"/>
                <w:numId w:val="23"/>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承攬商僱用勞工於放置或使用有害物質之工作場所作業時，應提供必要之防護或衣著供勞工配戴或穿著。</w:t>
            </w:r>
          </w:p>
          <w:p w:rsidR="009F2C79" w:rsidRPr="00B130F6" w:rsidRDefault="009F2C79" w:rsidP="00B130F6">
            <w:pPr>
              <w:numPr>
                <w:ilvl w:val="0"/>
                <w:numId w:val="23"/>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應依勞工健康保護規則實施施工人員選配工。</w:t>
            </w:r>
          </w:p>
          <w:p w:rsidR="009F2C79" w:rsidRPr="00B130F6" w:rsidRDefault="009F2C79" w:rsidP="00B130F6">
            <w:pPr>
              <w:numPr>
                <w:ilvl w:val="0"/>
                <w:numId w:val="23"/>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12.</w:t>
            </w:r>
            <w:r w:rsidRPr="00B130F6">
              <w:rPr>
                <w:rFonts w:ascii="Times New Roman" w:eastAsia="標楷體" w:hAnsi="Times New Roman" w:hint="eastAsia"/>
                <w:sz w:val="24"/>
                <w:szCs w:val="24"/>
              </w:rPr>
              <w:t>中毒</w:t>
            </w:r>
          </w:p>
        </w:tc>
        <w:tc>
          <w:tcPr>
            <w:tcW w:w="4831" w:type="dxa"/>
          </w:tcPr>
          <w:p w:rsidR="009F2C79" w:rsidRPr="00B130F6" w:rsidRDefault="009F2C79" w:rsidP="00B130F6">
            <w:pPr>
              <w:numPr>
                <w:ilvl w:val="0"/>
                <w:numId w:val="2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於僱用勞工於有可能發生有機溶劑中毒、鉛中毒、四烷基鉛中毒及特定化學物質之工作場所作業時，應依勞動部頒佈之「有機溶劑中毒預防規則」、「鉛中毒預防規則」、「四烷基鉛中毒預則防規則」及「特定化學物質危害預防標準」處理。</w:t>
            </w:r>
          </w:p>
          <w:p w:rsidR="009F2C79" w:rsidRPr="00B130F6" w:rsidRDefault="009F2C79" w:rsidP="00B130F6">
            <w:pPr>
              <w:numPr>
                <w:ilvl w:val="0"/>
                <w:numId w:val="2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勞工於上述工作場所作業時，應佩戴合適之防毒口罩。</w:t>
            </w:r>
          </w:p>
          <w:p w:rsidR="009F2C79" w:rsidRPr="00B130F6" w:rsidRDefault="009F2C79" w:rsidP="00B130F6">
            <w:pPr>
              <w:numPr>
                <w:ilvl w:val="0"/>
                <w:numId w:val="2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勞工於上述工作場所作業時，應實施局部排氣或整體換氣措施。</w:t>
            </w:r>
          </w:p>
          <w:p w:rsidR="009F2C79" w:rsidRPr="00B130F6" w:rsidRDefault="009F2C79" w:rsidP="00B130F6">
            <w:pPr>
              <w:numPr>
                <w:ilvl w:val="0"/>
                <w:numId w:val="24"/>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D34A8F">
        <w:trPr>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u w:val="single"/>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13.</w:t>
            </w:r>
            <w:r w:rsidRPr="00B130F6">
              <w:rPr>
                <w:rFonts w:ascii="Times New Roman" w:eastAsia="標楷體" w:hAnsi="Times New Roman" w:hint="eastAsia"/>
                <w:sz w:val="24"/>
                <w:szCs w:val="24"/>
              </w:rPr>
              <w:t>粉塵危害</w:t>
            </w:r>
          </w:p>
        </w:tc>
        <w:tc>
          <w:tcPr>
            <w:tcW w:w="4831" w:type="dxa"/>
          </w:tcPr>
          <w:p w:rsidR="009F2C79" w:rsidRPr="00B130F6" w:rsidRDefault="009F2C79" w:rsidP="00B130F6">
            <w:pPr>
              <w:numPr>
                <w:ilvl w:val="0"/>
                <w:numId w:val="2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承攬商僱用勞工從粉塵作業時，應依勞動部頒佈之「粉塵危害預防標準」處理。</w:t>
            </w:r>
          </w:p>
          <w:p w:rsidR="009F2C79" w:rsidRPr="00B130F6" w:rsidRDefault="009F2C79" w:rsidP="00B130F6">
            <w:pPr>
              <w:numPr>
                <w:ilvl w:val="0"/>
                <w:numId w:val="2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勞工於有粉塵飛揚之工作場所作業時，應配戴防塵口罩。</w:t>
            </w:r>
          </w:p>
          <w:p w:rsidR="009F2C79" w:rsidRPr="00B130F6" w:rsidRDefault="009F2C79" w:rsidP="00B130F6">
            <w:pPr>
              <w:numPr>
                <w:ilvl w:val="0"/>
                <w:numId w:val="25"/>
              </w:numPr>
              <w:autoSpaceDE/>
              <w:autoSpaceDN/>
              <w:adjustRightInd w:val="0"/>
              <w:snapToGrid w:val="0"/>
              <w:ind w:left="306" w:hanging="306"/>
              <w:jc w:val="both"/>
              <w:rPr>
                <w:rFonts w:ascii="Times New Roman" w:eastAsia="標楷體" w:hAnsi="Times New Roman"/>
                <w:sz w:val="24"/>
                <w:szCs w:val="24"/>
              </w:rPr>
            </w:pPr>
            <w:r w:rsidRPr="00B130F6">
              <w:rPr>
                <w:rFonts w:ascii="Times New Roman" w:eastAsia="標楷體" w:hAnsi="Times New Roman"/>
                <w:sz w:val="24"/>
                <w:szCs w:val="24"/>
              </w:rPr>
              <w:t>其他</w:t>
            </w:r>
            <w:r w:rsidRPr="00B130F6">
              <w:rPr>
                <w:rFonts w:ascii="Times New Roman" w:eastAsia="標楷體" w:hAnsi="Times New Roman" w:hint="eastAsia"/>
                <w:sz w:val="24"/>
                <w:szCs w:val="24"/>
              </w:rPr>
              <w:t>：</w:t>
            </w:r>
            <w:r w:rsidRPr="00B130F6">
              <w:rPr>
                <w:rFonts w:ascii="Times New Roman" w:eastAsia="標楷體" w:hAnsi="Times New Roman"/>
                <w:sz w:val="24"/>
                <w:szCs w:val="24"/>
                <w:u w:val="single"/>
              </w:rPr>
              <w:tab/>
            </w:r>
            <w:r w:rsidRPr="00B130F6">
              <w:rPr>
                <w:rFonts w:ascii="Times New Roman" w:eastAsia="標楷體" w:hAnsi="Times New Roman" w:hint="eastAsia"/>
                <w:sz w:val="24"/>
                <w:szCs w:val="24"/>
                <w:u w:val="single"/>
              </w:rPr>
              <w:t xml:space="preserve">              </w:t>
            </w:r>
            <w:r w:rsidRPr="00B130F6">
              <w:rPr>
                <w:rFonts w:ascii="Times New Roman" w:eastAsia="標楷體" w:hAnsi="Times New Roman"/>
                <w:sz w:val="24"/>
                <w:szCs w:val="24"/>
                <w:u w:val="single"/>
              </w:rPr>
              <w:t xml:space="preserve"> </w:t>
            </w:r>
          </w:p>
        </w:tc>
      </w:tr>
      <w:tr w:rsidR="009F2C79" w:rsidRPr="004870DE" w:rsidTr="00ED2767">
        <w:trPr>
          <w:trHeight w:val="1235"/>
          <w:jc w:val="center"/>
        </w:trPr>
        <w:tc>
          <w:tcPr>
            <w:tcW w:w="2428" w:type="dxa"/>
            <w:vMerge/>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p>
        </w:tc>
        <w:tc>
          <w:tcPr>
            <w:tcW w:w="2402" w:type="dxa"/>
          </w:tcPr>
          <w:p w:rsidR="009F2C79" w:rsidRPr="00B130F6" w:rsidRDefault="009F2C79" w:rsidP="006C631D">
            <w:pPr>
              <w:adjustRightInd w:val="0"/>
              <w:snapToGrid w:val="0"/>
              <w:spacing w:line="276" w:lineRule="auto"/>
              <w:jc w:val="both"/>
              <w:rPr>
                <w:rFonts w:ascii="Times New Roman" w:eastAsia="標楷體" w:hAnsi="Times New Roman"/>
                <w:sz w:val="24"/>
                <w:szCs w:val="24"/>
              </w:rPr>
            </w:pPr>
            <w:r w:rsidRPr="00B130F6">
              <w:rPr>
                <w:rFonts w:ascii="Times New Roman" w:eastAsia="標楷體" w:hAnsi="Times New Roman" w:hint="eastAsia"/>
                <w:sz w:val="24"/>
                <w:szCs w:val="24"/>
              </w:rPr>
              <w:t>□</w:t>
            </w:r>
            <w:r w:rsidRPr="00B130F6">
              <w:rPr>
                <w:rFonts w:ascii="Times New Roman" w:eastAsia="標楷體" w:hAnsi="Times New Roman" w:hint="eastAsia"/>
                <w:sz w:val="24"/>
                <w:szCs w:val="24"/>
              </w:rPr>
              <w:t>14</w:t>
            </w:r>
            <w:r w:rsidRPr="00B130F6">
              <w:rPr>
                <w:rFonts w:ascii="Times New Roman" w:eastAsia="標楷體" w:hAnsi="Times New Roman" w:hint="eastAsia"/>
                <w:sz w:val="24"/>
                <w:szCs w:val="24"/>
              </w:rPr>
              <w:t>其他</w:t>
            </w:r>
            <w:r w:rsidRPr="00B130F6">
              <w:rPr>
                <w:rFonts w:ascii="Times New Roman" w:eastAsia="標楷體" w:hAnsi="Times New Roman" w:hint="eastAsia"/>
                <w:sz w:val="24"/>
                <w:szCs w:val="24"/>
                <w:u w:val="single"/>
              </w:rPr>
              <w:t xml:space="preserve">          </w:t>
            </w:r>
          </w:p>
        </w:tc>
        <w:tc>
          <w:tcPr>
            <w:tcW w:w="4831" w:type="dxa"/>
          </w:tcPr>
          <w:p w:rsidR="009F2C79" w:rsidRPr="00B130F6" w:rsidRDefault="009F2C79" w:rsidP="006C631D">
            <w:pPr>
              <w:adjustRightInd w:val="0"/>
              <w:snapToGrid w:val="0"/>
              <w:spacing w:line="276" w:lineRule="auto"/>
              <w:rPr>
                <w:rFonts w:ascii="Times New Roman" w:eastAsia="標楷體" w:hAnsi="Times New Roman"/>
                <w:sz w:val="24"/>
                <w:szCs w:val="24"/>
              </w:rPr>
            </w:pPr>
          </w:p>
        </w:tc>
      </w:tr>
    </w:tbl>
    <w:p w:rsidR="009F2C79" w:rsidRPr="004870DE" w:rsidRDefault="009F2C79" w:rsidP="006C631D">
      <w:pPr>
        <w:rPr>
          <w:rFonts w:ascii="標楷體" w:eastAsia="標楷體" w:hAnsi="標楷體"/>
          <w:sz w:val="28"/>
          <w:szCs w:val="28"/>
          <w:lang w:val="x-none"/>
        </w:rPr>
      </w:pPr>
    </w:p>
    <w:p w:rsidR="009F2C79" w:rsidRPr="007050DC" w:rsidRDefault="00D34A8F" w:rsidP="007050DC">
      <w:pPr>
        <w:adjustRightInd w:val="0"/>
        <w:snapToGrid w:val="0"/>
        <w:spacing w:afterLines="50" w:after="120" w:line="276" w:lineRule="auto"/>
        <w:jc w:val="center"/>
        <w:rPr>
          <w:rFonts w:ascii="Times New Roman" w:eastAsia="標楷體" w:hAnsi="Times New Roman"/>
          <w:b/>
          <w:bCs/>
          <w:sz w:val="36"/>
          <w:szCs w:val="32"/>
        </w:rPr>
      </w:pPr>
      <w:r w:rsidRPr="007050DC">
        <w:rPr>
          <w:rFonts w:ascii="標楷體" w:eastAsia="標楷體" w:hAnsi="標楷體"/>
          <w:noProof/>
          <w:spacing w:val="-4"/>
          <w:sz w:val="36"/>
        </w:rPr>
        <mc:AlternateContent>
          <mc:Choice Requires="wps">
            <w:drawing>
              <wp:anchor distT="0" distB="0" distL="114300" distR="114300" simplePos="0" relativeHeight="251659264" behindDoc="0" locked="0" layoutInCell="1" allowOverlap="1" wp14:anchorId="3350EA97" wp14:editId="42447667">
                <wp:simplePos x="0" y="0"/>
                <wp:positionH relativeFrom="page">
                  <wp:posOffset>6226233</wp:posOffset>
                </wp:positionH>
                <wp:positionV relativeFrom="paragraph">
                  <wp:posOffset>-330200</wp:posOffset>
                </wp:positionV>
                <wp:extent cx="600075" cy="328930"/>
                <wp:effectExtent l="0" t="0" r="2857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EA97" id="文字方塊 3" o:spid="_x0000_s1030" type="#_x0000_t202" style="position:absolute;left:0;text-align:left;margin-left:490.25pt;margin-top:-26pt;width:47.25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" filled="f">
                <v:textbox inset="0,0,0,0">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 xml:space="preserve">附件 </w:t>
                      </w:r>
                      <w:r>
                        <w:rPr>
                          <w:rFonts w:ascii="Adobe Clean Han ExtraBold" w:eastAsiaTheme="minorEastAsia" w:hint="eastAsia"/>
                          <w:b/>
                          <w:spacing w:val="-2"/>
                        </w:rPr>
                        <w:t>4</w:t>
                      </w:r>
                    </w:p>
                  </w:txbxContent>
                </v:textbox>
                <w10:wrap anchorx="page"/>
              </v:shape>
            </w:pict>
          </mc:Fallback>
        </mc:AlternateContent>
      </w:r>
      <w:r w:rsidR="009F2C79" w:rsidRPr="007050DC">
        <w:rPr>
          <w:rFonts w:ascii="Times New Roman" w:eastAsia="標楷體" w:hAnsi="Times New Roman"/>
          <w:b/>
          <w:bCs/>
          <w:sz w:val="36"/>
          <w:szCs w:val="32"/>
        </w:rPr>
        <w:t>國立臺灣戲曲學院特殊作業申請表</w:t>
      </w:r>
    </w:p>
    <w:p w:rsidR="009F2C79" w:rsidRPr="00D34A8F" w:rsidRDefault="009F2C79" w:rsidP="006C631D">
      <w:pPr>
        <w:adjustRightInd w:val="0"/>
        <w:snapToGrid w:val="0"/>
        <w:spacing w:line="276" w:lineRule="auto"/>
        <w:jc w:val="right"/>
        <w:rPr>
          <w:rFonts w:ascii="Times New Roman" w:eastAsia="超研澤中粗隸" w:hAnsi="Times New Roman"/>
          <w:sz w:val="24"/>
        </w:rPr>
      </w:pPr>
      <w:r w:rsidRPr="00D34A8F">
        <w:rPr>
          <w:rFonts w:ascii="Times New Roman" w:eastAsia="標楷體" w:hAnsi="Times New Roman"/>
          <w:sz w:val="24"/>
          <w:u w:val="single"/>
        </w:rPr>
        <w:t>填表日期：</w:t>
      </w:r>
      <w:r w:rsidRPr="00D34A8F">
        <w:rPr>
          <w:rFonts w:ascii="Times New Roman" w:eastAsia="標楷體" w:hAnsi="Times New Roman"/>
          <w:sz w:val="24"/>
          <w:u w:val="single"/>
        </w:rPr>
        <w:t xml:space="preserve">    </w:t>
      </w:r>
      <w:r w:rsidRPr="00D34A8F">
        <w:rPr>
          <w:rFonts w:ascii="Times New Roman" w:eastAsia="標楷體" w:hAnsi="Times New Roman"/>
          <w:sz w:val="24"/>
          <w:u w:val="single"/>
        </w:rPr>
        <w:t>年</w:t>
      </w:r>
      <w:r w:rsidRPr="00D34A8F">
        <w:rPr>
          <w:rFonts w:ascii="Times New Roman" w:eastAsia="標楷體" w:hAnsi="Times New Roman"/>
          <w:sz w:val="24"/>
          <w:u w:val="single"/>
        </w:rPr>
        <w:t xml:space="preserve">    </w:t>
      </w:r>
      <w:r w:rsidRPr="00D34A8F">
        <w:rPr>
          <w:rFonts w:ascii="Times New Roman" w:eastAsia="標楷體" w:hAnsi="Times New Roman"/>
          <w:sz w:val="24"/>
          <w:u w:val="single"/>
        </w:rPr>
        <w:t>月</w:t>
      </w:r>
      <w:r w:rsidRPr="00D34A8F">
        <w:rPr>
          <w:rFonts w:ascii="Times New Roman" w:eastAsia="標楷體" w:hAnsi="Times New Roman"/>
          <w:sz w:val="24"/>
          <w:u w:val="single"/>
        </w:rPr>
        <w:t xml:space="preserve">    </w:t>
      </w:r>
      <w:r w:rsidRPr="00D34A8F">
        <w:rPr>
          <w:rFonts w:ascii="Times New Roman" w:eastAsia="標楷體" w:hAnsi="Times New Roman"/>
          <w:sz w:val="24"/>
          <w:u w:val="single"/>
        </w:rPr>
        <w:t>日</w:t>
      </w:r>
    </w:p>
    <w:tbl>
      <w:tblPr>
        <w:tblW w:w="10166"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
        <w:gridCol w:w="1559"/>
        <w:gridCol w:w="3602"/>
        <w:gridCol w:w="1643"/>
        <w:gridCol w:w="1134"/>
        <w:gridCol w:w="1760"/>
      </w:tblGrid>
      <w:tr w:rsidR="009F2C79" w:rsidRPr="004870DE" w:rsidTr="00D34A8F">
        <w:trPr>
          <w:trHeight w:val="385"/>
        </w:trPr>
        <w:tc>
          <w:tcPr>
            <w:tcW w:w="2027" w:type="dxa"/>
            <w:gridSpan w:val="2"/>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申請作業廠商</w:t>
            </w:r>
          </w:p>
        </w:tc>
        <w:tc>
          <w:tcPr>
            <w:tcW w:w="3602" w:type="dxa"/>
            <w:tcBorders>
              <w:right w:val="single" w:sz="4" w:space="0" w:color="000000"/>
            </w:tcBorders>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c>
          <w:tcPr>
            <w:tcW w:w="1643" w:type="dxa"/>
            <w:tcBorders>
              <w:left w:val="single" w:sz="4" w:space="0" w:color="000000"/>
              <w:right w:val="single" w:sz="4" w:space="0" w:color="000000"/>
            </w:tcBorders>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申請人</w:t>
            </w:r>
          </w:p>
        </w:tc>
        <w:tc>
          <w:tcPr>
            <w:tcW w:w="2894" w:type="dxa"/>
            <w:gridSpan w:val="2"/>
            <w:tcBorders>
              <w:left w:val="single" w:sz="4" w:space="0" w:color="000000"/>
            </w:tcBorders>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r>
      <w:tr w:rsidR="009F2C79" w:rsidRPr="004870DE" w:rsidTr="00D34A8F">
        <w:trPr>
          <w:trHeight w:val="421"/>
        </w:trPr>
        <w:tc>
          <w:tcPr>
            <w:tcW w:w="2027" w:type="dxa"/>
            <w:gridSpan w:val="2"/>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申請作業區域</w:t>
            </w:r>
          </w:p>
        </w:tc>
        <w:tc>
          <w:tcPr>
            <w:tcW w:w="3602" w:type="dxa"/>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c>
          <w:tcPr>
            <w:tcW w:w="1643" w:type="dxa"/>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廠商電話</w:t>
            </w:r>
          </w:p>
        </w:tc>
        <w:tc>
          <w:tcPr>
            <w:tcW w:w="2894" w:type="dxa"/>
            <w:gridSpan w:val="2"/>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r>
      <w:tr w:rsidR="009F2C79" w:rsidRPr="004870DE" w:rsidTr="00D34A8F">
        <w:trPr>
          <w:trHeight w:val="395"/>
        </w:trPr>
        <w:tc>
          <w:tcPr>
            <w:tcW w:w="2027" w:type="dxa"/>
            <w:gridSpan w:val="2"/>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申請作業時段</w:t>
            </w:r>
          </w:p>
        </w:tc>
        <w:tc>
          <w:tcPr>
            <w:tcW w:w="3602" w:type="dxa"/>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c>
          <w:tcPr>
            <w:tcW w:w="1643" w:type="dxa"/>
            <w:shd w:val="clear" w:color="auto" w:fill="auto"/>
            <w:vAlign w:val="center"/>
          </w:tcPr>
          <w:p w:rsidR="009F2C79" w:rsidRPr="00714CAC" w:rsidRDefault="009F2C79" w:rsidP="00714CAC">
            <w:pPr>
              <w:pStyle w:val="TableParagraph"/>
              <w:ind w:leftChars="50" w:left="110" w:rightChars="50" w:right="110"/>
              <w:jc w:val="distribute"/>
              <w:rPr>
                <w:rFonts w:ascii="標楷體" w:eastAsia="標楷體" w:hAnsi="標楷體"/>
                <w:spacing w:val="-3"/>
                <w:sz w:val="24"/>
                <w:szCs w:val="24"/>
              </w:rPr>
            </w:pPr>
            <w:r w:rsidRPr="00714CAC">
              <w:rPr>
                <w:rFonts w:ascii="標楷體" w:eastAsia="標楷體" w:hAnsi="標楷體"/>
                <w:spacing w:val="-3"/>
                <w:sz w:val="24"/>
                <w:szCs w:val="24"/>
              </w:rPr>
              <w:t>職安管理單位</w:t>
            </w:r>
          </w:p>
        </w:tc>
        <w:tc>
          <w:tcPr>
            <w:tcW w:w="2894" w:type="dxa"/>
            <w:gridSpan w:val="2"/>
            <w:shd w:val="clear" w:color="auto" w:fill="auto"/>
            <w:vAlign w:val="center"/>
          </w:tcPr>
          <w:p w:rsidR="009F2C79" w:rsidRPr="004870DE" w:rsidRDefault="009F2C79" w:rsidP="00D34A8F">
            <w:pPr>
              <w:pStyle w:val="TableParagraph"/>
              <w:spacing w:before="24"/>
              <w:jc w:val="center"/>
              <w:rPr>
                <w:rFonts w:ascii="標楷體" w:eastAsia="標楷體" w:hAnsi="標楷體"/>
                <w:sz w:val="24"/>
                <w:szCs w:val="24"/>
              </w:rPr>
            </w:pPr>
          </w:p>
        </w:tc>
      </w:tr>
      <w:tr w:rsidR="009F2C79" w:rsidRPr="004870DE" w:rsidTr="00D34A8F">
        <w:trPr>
          <w:trHeight w:val="354"/>
        </w:trPr>
        <w:tc>
          <w:tcPr>
            <w:tcW w:w="2027" w:type="dxa"/>
            <w:gridSpan w:val="2"/>
            <w:tcBorders>
              <w:bottom w:val="single" w:sz="4" w:space="0" w:color="auto"/>
            </w:tcBorders>
            <w:shd w:val="clear" w:color="auto" w:fill="auto"/>
            <w:vAlign w:val="center"/>
          </w:tcPr>
          <w:p w:rsidR="009F2C79" w:rsidRPr="004870DE" w:rsidRDefault="009F2C79" w:rsidP="00714CAC">
            <w:pPr>
              <w:pStyle w:val="TableParagraph"/>
              <w:ind w:leftChars="50" w:left="110" w:rightChars="50" w:right="110"/>
              <w:jc w:val="distribute"/>
              <w:rPr>
                <w:rFonts w:ascii="標楷體" w:eastAsia="標楷體" w:hAnsi="標楷體"/>
                <w:sz w:val="24"/>
                <w:szCs w:val="24"/>
              </w:rPr>
            </w:pPr>
            <w:r w:rsidRPr="004870DE">
              <w:rPr>
                <w:rFonts w:ascii="標楷體" w:eastAsia="標楷體" w:hAnsi="標楷體"/>
                <w:spacing w:val="-3"/>
                <w:sz w:val="24"/>
                <w:szCs w:val="24"/>
              </w:rPr>
              <w:t>作業內容</w:t>
            </w:r>
          </w:p>
        </w:tc>
        <w:tc>
          <w:tcPr>
            <w:tcW w:w="6379" w:type="dxa"/>
            <w:gridSpan w:val="3"/>
            <w:shd w:val="clear" w:color="auto" w:fill="auto"/>
            <w:vAlign w:val="center"/>
          </w:tcPr>
          <w:p w:rsidR="009F2C79" w:rsidRPr="004870DE" w:rsidRDefault="009F2C79" w:rsidP="00714CAC">
            <w:pPr>
              <w:pStyle w:val="TableParagraph"/>
              <w:ind w:leftChars="50" w:left="110" w:rightChars="50" w:right="110"/>
              <w:jc w:val="distribute"/>
              <w:rPr>
                <w:rFonts w:ascii="標楷體" w:eastAsia="標楷體" w:hAnsi="標楷體"/>
                <w:sz w:val="24"/>
                <w:szCs w:val="24"/>
              </w:rPr>
            </w:pPr>
            <w:r w:rsidRPr="004870DE">
              <w:rPr>
                <w:rFonts w:ascii="標楷體" w:eastAsia="標楷體" w:hAnsi="標楷體"/>
                <w:spacing w:val="-3"/>
                <w:sz w:val="24"/>
                <w:szCs w:val="24"/>
              </w:rPr>
              <w:t>注意事項</w:t>
            </w:r>
          </w:p>
        </w:tc>
        <w:tc>
          <w:tcPr>
            <w:tcW w:w="1760" w:type="dxa"/>
            <w:shd w:val="clear" w:color="auto" w:fill="auto"/>
            <w:vAlign w:val="center"/>
          </w:tcPr>
          <w:p w:rsidR="009F2C79" w:rsidRPr="004870DE" w:rsidRDefault="009F2C79" w:rsidP="00714CAC">
            <w:pPr>
              <w:pStyle w:val="TableParagraph"/>
              <w:ind w:leftChars="50" w:left="110" w:rightChars="50" w:right="110"/>
              <w:jc w:val="distribute"/>
              <w:rPr>
                <w:rFonts w:ascii="標楷體" w:eastAsia="標楷體" w:hAnsi="標楷體"/>
                <w:sz w:val="24"/>
                <w:szCs w:val="24"/>
              </w:rPr>
            </w:pPr>
            <w:r w:rsidRPr="004870DE">
              <w:rPr>
                <w:rFonts w:ascii="標楷體" w:eastAsia="標楷體" w:hAnsi="標楷體"/>
                <w:spacing w:val="-4"/>
                <w:sz w:val="24"/>
                <w:szCs w:val="24"/>
              </w:rPr>
              <w:t>職安人員確認</w:t>
            </w:r>
          </w:p>
        </w:tc>
      </w:tr>
      <w:tr w:rsidR="00714CAC" w:rsidRPr="004870DE" w:rsidTr="00DC6890">
        <w:trPr>
          <w:trHeight w:val="4044"/>
        </w:trPr>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4CAC" w:rsidRPr="00D34A8F" w:rsidRDefault="00714CAC" w:rsidP="00714CAC">
            <w:pPr>
              <w:pStyle w:val="TableParagraph"/>
              <w:jc w:val="center"/>
              <w:rPr>
                <w:rFonts w:ascii="Times New Roman" w:eastAsia="標楷體" w:hAnsi="Times New Roman" w:cs="Times New Roman"/>
                <w:sz w:val="24"/>
                <w:szCs w:val="24"/>
              </w:rPr>
            </w:pPr>
            <w:r w:rsidRPr="00D34A8F">
              <w:rPr>
                <w:rFonts w:ascii="Times New Roman" w:eastAsia="標楷體" w:hAnsi="Times New Roman" w:cs="Times New Roman"/>
                <w:sz w:val="24"/>
                <w:szCs w:val="24"/>
              </w:rPr>
              <w:t>通則</w:t>
            </w:r>
          </w:p>
        </w:tc>
        <w:tc>
          <w:tcPr>
            <w:tcW w:w="6379" w:type="dxa"/>
            <w:gridSpan w:val="3"/>
            <w:tcBorders>
              <w:left w:val="single" w:sz="4" w:space="0" w:color="auto"/>
            </w:tcBorders>
            <w:shd w:val="clear" w:color="auto" w:fill="auto"/>
            <w:vAlign w:val="center"/>
          </w:tcPr>
          <w:p w:rsidR="00714CAC" w:rsidRPr="00D34A8F" w:rsidRDefault="00714CAC" w:rsidP="00D34A8F">
            <w:pPr>
              <w:pStyle w:val="TableParagraph"/>
              <w:numPr>
                <w:ilvl w:val="0"/>
                <w:numId w:val="9"/>
              </w:numPr>
              <w:tabs>
                <w:tab w:val="left" w:pos="346"/>
              </w:tabs>
              <w:spacing w:line="324" w:lineRule="exact"/>
              <w:ind w:leftChars="50" w:left="354" w:rightChars="50" w:right="110" w:hanging="244"/>
              <w:jc w:val="both"/>
              <w:rPr>
                <w:rFonts w:ascii="Times New Roman" w:eastAsia="標楷體" w:hAnsi="Times New Roman" w:cs="Times New Roman"/>
                <w:spacing w:val="-1"/>
                <w:sz w:val="24"/>
                <w:szCs w:val="24"/>
              </w:rPr>
            </w:pPr>
            <w:r w:rsidRPr="00D34A8F">
              <w:rPr>
                <w:rFonts w:ascii="Times New Roman" w:eastAsia="標楷體" w:hAnsi="Times New Roman" w:cs="Times New Roman"/>
                <w:spacing w:val="-1"/>
                <w:sz w:val="24"/>
                <w:szCs w:val="24"/>
              </w:rPr>
              <w:t>應將特殊作業掛示牌，懸掛於明顯之處，需動用電源時，應與總務處確認</w:t>
            </w:r>
          </w:p>
          <w:p w:rsidR="00714CAC" w:rsidRPr="00D34A8F" w:rsidRDefault="00714CAC" w:rsidP="00D34A8F">
            <w:pPr>
              <w:pStyle w:val="TableParagraph"/>
              <w:numPr>
                <w:ilvl w:val="0"/>
                <w:numId w:val="9"/>
              </w:numPr>
              <w:tabs>
                <w:tab w:val="left" w:pos="346"/>
              </w:tabs>
              <w:spacing w:line="324" w:lineRule="exact"/>
              <w:ind w:leftChars="50" w:left="354" w:rightChars="50" w:right="110" w:hanging="244"/>
              <w:jc w:val="both"/>
              <w:rPr>
                <w:rFonts w:ascii="Times New Roman" w:eastAsia="標楷體" w:hAnsi="Times New Roman" w:cs="Times New Roman"/>
                <w:spacing w:val="-1"/>
                <w:sz w:val="24"/>
                <w:szCs w:val="24"/>
              </w:rPr>
            </w:pPr>
            <w:r w:rsidRPr="00D34A8F">
              <w:rPr>
                <w:rFonts w:ascii="Times New Roman" w:eastAsia="標楷體" w:hAnsi="Times New Roman" w:cs="Times New Roman"/>
                <w:spacing w:val="-1"/>
                <w:sz w:val="24"/>
                <w:szCs w:val="24"/>
              </w:rPr>
              <w:t>應實施區域管制、並配置施工防護安全圍籬、警示帶、警示標示等警告措施</w:t>
            </w:r>
          </w:p>
          <w:p w:rsidR="00714CAC" w:rsidRPr="00D34A8F" w:rsidRDefault="00714CAC" w:rsidP="00D34A8F">
            <w:pPr>
              <w:pStyle w:val="TableParagraph"/>
              <w:numPr>
                <w:ilvl w:val="0"/>
                <w:numId w:val="9"/>
              </w:numPr>
              <w:tabs>
                <w:tab w:val="left" w:pos="346"/>
              </w:tabs>
              <w:spacing w:line="324" w:lineRule="exact"/>
              <w:ind w:leftChars="50" w:left="354" w:rightChars="50" w:right="110" w:hanging="244"/>
              <w:jc w:val="both"/>
              <w:rPr>
                <w:rFonts w:ascii="Times New Roman" w:eastAsia="標楷體" w:hAnsi="Times New Roman" w:cs="Times New Roman"/>
                <w:spacing w:val="-1"/>
                <w:sz w:val="24"/>
                <w:szCs w:val="24"/>
              </w:rPr>
            </w:pPr>
            <w:r w:rsidRPr="00D34A8F">
              <w:rPr>
                <w:rFonts w:ascii="Times New Roman" w:eastAsia="標楷體" w:hAnsi="Times New Roman" w:cs="Times New Roman"/>
                <w:spacing w:val="-1"/>
                <w:sz w:val="24"/>
                <w:szCs w:val="24"/>
              </w:rPr>
              <w:t>塑膠管材焊接時應設置通風設備，若有暈眩現象必須立即離開工作現場，並通知發包單位或職業安全衛生管理單位</w:t>
            </w:r>
            <w:r>
              <w:rPr>
                <w:rFonts w:ascii="Times New Roman" w:eastAsia="標楷體" w:hAnsi="Times New Roman" w:cs="Times New Roman" w:hint="eastAsia"/>
                <w:spacing w:val="-1"/>
                <w:sz w:val="24"/>
                <w:szCs w:val="24"/>
              </w:rPr>
              <w:t>。</w:t>
            </w:r>
          </w:p>
          <w:p w:rsidR="00714CAC" w:rsidRPr="00D34A8F" w:rsidRDefault="00714CAC" w:rsidP="00D34A8F">
            <w:pPr>
              <w:pStyle w:val="TableParagraph"/>
              <w:numPr>
                <w:ilvl w:val="0"/>
                <w:numId w:val="9"/>
              </w:numPr>
              <w:tabs>
                <w:tab w:val="left" w:pos="346"/>
              </w:tabs>
              <w:spacing w:line="324" w:lineRule="exact"/>
              <w:ind w:leftChars="50" w:left="354" w:rightChars="50" w:right="110" w:hanging="244"/>
              <w:jc w:val="both"/>
              <w:rPr>
                <w:rFonts w:ascii="Times New Roman" w:eastAsia="標楷體" w:hAnsi="Times New Roman" w:cs="Times New Roman"/>
                <w:spacing w:val="-1"/>
                <w:sz w:val="24"/>
                <w:szCs w:val="24"/>
              </w:rPr>
            </w:pPr>
            <w:r w:rsidRPr="00D34A8F">
              <w:rPr>
                <w:rFonts w:ascii="Times New Roman" w:eastAsia="標楷體" w:hAnsi="Times New Roman" w:cs="Times New Roman"/>
                <w:spacing w:val="-1"/>
                <w:sz w:val="24"/>
                <w:szCs w:val="24"/>
              </w:rPr>
              <w:t>使用有機溶劑（油漆、黏著劑、強力膠、松香水）物品時，需標示及隨時加蓋，保持通風良好，作業區域</w:t>
            </w:r>
            <w:r w:rsidRPr="00D34A8F">
              <w:rPr>
                <w:rFonts w:ascii="Times New Roman" w:eastAsia="標楷體" w:hAnsi="Times New Roman" w:cs="Times New Roman"/>
                <w:spacing w:val="-1"/>
                <w:sz w:val="24"/>
                <w:szCs w:val="24"/>
              </w:rPr>
              <w:t>2</w:t>
            </w:r>
            <w:r w:rsidRPr="00D34A8F">
              <w:rPr>
                <w:rFonts w:ascii="Times New Roman" w:eastAsia="標楷體" w:hAnsi="Times New Roman" w:cs="Times New Roman"/>
                <w:spacing w:val="-1"/>
                <w:sz w:val="24"/>
                <w:szCs w:val="24"/>
              </w:rPr>
              <w:t>公尺範圍內嚴禁吸煙及使用煙火。</w:t>
            </w:r>
          </w:p>
          <w:p w:rsidR="00714CAC" w:rsidRPr="00D34A8F" w:rsidRDefault="00714CAC" w:rsidP="00D34A8F">
            <w:pPr>
              <w:pStyle w:val="TableParagraph"/>
              <w:numPr>
                <w:ilvl w:val="0"/>
                <w:numId w:val="9"/>
              </w:numPr>
              <w:tabs>
                <w:tab w:val="left" w:pos="346"/>
              </w:tabs>
              <w:spacing w:line="324" w:lineRule="exact"/>
              <w:ind w:leftChars="50" w:left="354" w:rightChars="50" w:right="110" w:hanging="244"/>
              <w:jc w:val="both"/>
              <w:rPr>
                <w:rFonts w:ascii="Times New Roman" w:eastAsia="標楷體" w:hAnsi="Times New Roman" w:cs="Times New Roman"/>
                <w:spacing w:val="-1"/>
                <w:sz w:val="24"/>
                <w:szCs w:val="24"/>
              </w:rPr>
            </w:pPr>
            <w:r w:rsidRPr="00D34A8F">
              <w:rPr>
                <w:rFonts w:ascii="Times New Roman" w:eastAsia="標楷體" w:hAnsi="Times New Roman" w:cs="Times New Roman"/>
                <w:spacing w:val="-1"/>
                <w:sz w:val="24"/>
                <w:szCs w:val="24"/>
              </w:rPr>
              <w:t>施工作業時會產生煙霧，而影響消防警報系統，應具備適當遮蔽裝置。</w:t>
            </w:r>
          </w:p>
        </w:tc>
        <w:tc>
          <w:tcPr>
            <w:tcW w:w="1760" w:type="dxa"/>
            <w:shd w:val="clear" w:color="auto" w:fill="auto"/>
          </w:tcPr>
          <w:p w:rsidR="00714CAC" w:rsidRPr="004870DE" w:rsidRDefault="00714CAC" w:rsidP="006C631D">
            <w:pPr>
              <w:pStyle w:val="TableParagraph"/>
              <w:rPr>
                <w:rFonts w:ascii="標楷體" w:eastAsia="標楷體" w:hAnsi="標楷體"/>
                <w:sz w:val="24"/>
                <w:szCs w:val="24"/>
              </w:rPr>
            </w:pPr>
          </w:p>
        </w:tc>
      </w:tr>
      <w:tr w:rsidR="009F2C79" w:rsidRPr="004870DE" w:rsidTr="00714CAC">
        <w:trPr>
          <w:trHeight w:val="29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D34A8F" w:rsidRDefault="009F2C79" w:rsidP="00D34A8F">
            <w:pPr>
              <w:pStyle w:val="TableParagraph"/>
              <w:jc w:val="center"/>
              <w:rPr>
                <w:rFonts w:ascii="標楷體" w:eastAsia="標楷體" w:hAnsi="標楷體"/>
                <w:spacing w:val="-2"/>
                <w:sz w:val="24"/>
                <w:szCs w:val="24"/>
              </w:rPr>
            </w:pPr>
            <w:r w:rsidRPr="004870DE">
              <w:rPr>
                <w:rFonts w:ascii="標楷體" w:eastAsia="標楷體" w:hAnsi="標楷體"/>
                <w:spacing w:val="-2"/>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4870DE" w:rsidRDefault="009F2C79" w:rsidP="00D34A8F">
            <w:pPr>
              <w:pStyle w:val="TableParagraph"/>
              <w:rPr>
                <w:rFonts w:ascii="標楷體" w:eastAsia="標楷體" w:hAnsi="標楷體"/>
                <w:spacing w:val="-2"/>
                <w:sz w:val="24"/>
                <w:szCs w:val="24"/>
              </w:rPr>
            </w:pPr>
            <w:r w:rsidRPr="004870DE">
              <w:rPr>
                <w:rFonts w:ascii="標楷體" w:eastAsia="標楷體" w:hAnsi="標楷體"/>
                <w:spacing w:val="-2"/>
                <w:sz w:val="24"/>
                <w:szCs w:val="24"/>
              </w:rPr>
              <w:t>動火作業</w:t>
            </w:r>
          </w:p>
        </w:tc>
        <w:tc>
          <w:tcPr>
            <w:tcW w:w="6379" w:type="dxa"/>
            <w:gridSpan w:val="3"/>
            <w:tcBorders>
              <w:left w:val="single" w:sz="4" w:space="0" w:color="auto"/>
            </w:tcBorders>
            <w:shd w:val="clear" w:color="auto" w:fill="auto"/>
            <w:vAlign w:val="center"/>
          </w:tcPr>
          <w:p w:rsidR="009F2C79" w:rsidRPr="004870DE" w:rsidRDefault="009F2C79" w:rsidP="00D34A8F">
            <w:pPr>
              <w:pStyle w:val="TableParagraph"/>
              <w:numPr>
                <w:ilvl w:val="0"/>
                <w:numId w:val="11"/>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spacing w:val="-2"/>
                <w:sz w:val="24"/>
                <w:szCs w:val="24"/>
              </w:rPr>
              <w:t>動火作業於施工處旁，應配置適當滅火設備，並於施工作業區5公尺範圍內淨空或鋪蓋防火毯，且嚴禁吸煙、使用煙火。</w:t>
            </w:r>
          </w:p>
          <w:p w:rsidR="009F2C79" w:rsidRPr="004870DE" w:rsidRDefault="009F2C79" w:rsidP="00D34A8F">
            <w:pPr>
              <w:pStyle w:val="TableParagraph"/>
              <w:numPr>
                <w:ilvl w:val="0"/>
                <w:numId w:val="11"/>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spacing w:val="-2"/>
                <w:sz w:val="24"/>
                <w:szCs w:val="24"/>
              </w:rPr>
              <w:t>使用交流電焊機、應有自動電擊防止裝置，電焊機外殼應接地，操作人員需戴絕緣手套、絕緣防護用具。</w:t>
            </w:r>
          </w:p>
          <w:p w:rsidR="009F2C79" w:rsidRPr="004870DE" w:rsidRDefault="009F2C79" w:rsidP="00D34A8F">
            <w:pPr>
              <w:pStyle w:val="TableParagraph"/>
              <w:numPr>
                <w:ilvl w:val="0"/>
                <w:numId w:val="11"/>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spacing w:val="-2"/>
                <w:sz w:val="24"/>
                <w:szCs w:val="24"/>
              </w:rPr>
              <w:t>從事熔接、熔斷等作業時，應置備安全面罩、防護眼鏡及防護手套等，並確實戴用。</w:t>
            </w:r>
          </w:p>
          <w:p w:rsidR="009F2C79" w:rsidRPr="004870DE" w:rsidRDefault="009F2C79" w:rsidP="00D34A8F">
            <w:pPr>
              <w:pStyle w:val="TableParagraph"/>
              <w:numPr>
                <w:ilvl w:val="0"/>
                <w:numId w:val="11"/>
              </w:numPr>
              <w:tabs>
                <w:tab w:val="left" w:pos="346"/>
              </w:tabs>
              <w:ind w:leftChars="50" w:left="348" w:rightChars="50" w:right="110" w:hanging="238"/>
              <w:jc w:val="both"/>
              <w:rPr>
                <w:rFonts w:ascii="標楷體" w:eastAsia="標楷體" w:hAnsi="標楷體"/>
                <w:sz w:val="24"/>
                <w:szCs w:val="24"/>
              </w:rPr>
            </w:pPr>
            <w:r w:rsidRPr="004870DE">
              <w:rPr>
                <w:rFonts w:ascii="標楷體" w:eastAsia="標楷體" w:hAnsi="標楷體"/>
                <w:spacing w:val="-2"/>
                <w:sz w:val="24"/>
                <w:szCs w:val="24"/>
              </w:rPr>
              <w:t>乙炔瓶已充氣或空瓶，均應豎立，置放陰涼處。如在氣瓶上方動火時，須遷移該氣瓶。</w:t>
            </w:r>
          </w:p>
        </w:tc>
        <w:tc>
          <w:tcPr>
            <w:tcW w:w="1760" w:type="dxa"/>
            <w:shd w:val="clear" w:color="auto" w:fill="auto"/>
          </w:tcPr>
          <w:p w:rsidR="009F2C79" w:rsidRPr="004870DE" w:rsidRDefault="009F2C79" w:rsidP="006C631D">
            <w:pPr>
              <w:pStyle w:val="TableParagraph"/>
              <w:rPr>
                <w:rFonts w:ascii="標楷體" w:eastAsia="標楷體" w:hAnsi="標楷體"/>
                <w:sz w:val="24"/>
                <w:szCs w:val="24"/>
              </w:rPr>
            </w:pPr>
          </w:p>
        </w:tc>
      </w:tr>
      <w:tr w:rsidR="009F2C79" w:rsidRPr="004870DE" w:rsidTr="007050DC">
        <w:trPr>
          <w:trHeight w:val="480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4870DE" w:rsidRDefault="009F2C79" w:rsidP="00D34A8F">
            <w:pPr>
              <w:pStyle w:val="TableParagraph"/>
              <w:jc w:val="center"/>
              <w:rPr>
                <w:rFonts w:ascii="標楷體" w:eastAsia="標楷體" w:hAnsi="標楷體"/>
                <w:sz w:val="24"/>
                <w:szCs w:val="24"/>
              </w:rPr>
            </w:pPr>
            <w:r w:rsidRPr="004870DE">
              <w:rPr>
                <w:rFonts w:ascii="標楷體" w:eastAsia="標楷體" w:hAnsi="標楷體"/>
                <w:spacing w:val="-2"/>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4870DE" w:rsidRDefault="009F2C79" w:rsidP="00D34A8F">
            <w:pPr>
              <w:pStyle w:val="TableParagraph"/>
              <w:rPr>
                <w:rFonts w:ascii="標楷體" w:eastAsia="標楷體" w:hAnsi="標楷體"/>
                <w:sz w:val="24"/>
                <w:szCs w:val="24"/>
              </w:rPr>
            </w:pPr>
            <w:r w:rsidRPr="004870DE">
              <w:rPr>
                <w:rFonts w:ascii="標楷體" w:eastAsia="標楷體" w:hAnsi="標楷體"/>
                <w:spacing w:val="-2"/>
                <w:sz w:val="24"/>
                <w:szCs w:val="24"/>
              </w:rPr>
              <w:t>侷限空間作業</w:t>
            </w:r>
          </w:p>
        </w:tc>
        <w:tc>
          <w:tcPr>
            <w:tcW w:w="6379" w:type="dxa"/>
            <w:gridSpan w:val="3"/>
            <w:tcBorders>
              <w:left w:val="single" w:sz="4" w:space="0" w:color="auto"/>
            </w:tcBorders>
            <w:shd w:val="clear" w:color="auto" w:fill="auto"/>
            <w:vAlign w:val="center"/>
          </w:tcPr>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侷限空間入槽作業前應對槽體實施強制通風20mim以上。</w:t>
            </w:r>
          </w:p>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通風完畢後應實施氧含量、硫化氫濃度檢檢，並將結果登錄於特殊作業申請表中，若停工達3小時以上時，再度入槽前應再實施一次檢測。</w:t>
            </w:r>
          </w:p>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檢測結果如不適合人員在此環境下作業，應實施適當的通風並持續空氣監測，作業人員欲進入此環境下作業應配戴供氣式呼吸防護面具，始可進入該作業場所。</w:t>
            </w:r>
          </w:p>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進入槽體工作時應派兩人至工作現場，一人在現場全程監督作業區域是否有其它能量（如：火源、窒息氣體、可燃性氣體等）產生或進入作業環境中，而影響該工作場所施工人員之安全。</w:t>
            </w:r>
          </w:p>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施工人員或監視人員應依現場工作環境需要，配有滅火器、安全帽、安全掛繩及呼吸防護器具等裝備且須遵守污水處理操作規範。</w:t>
            </w:r>
          </w:p>
          <w:p w:rsidR="009F2C79" w:rsidRPr="004870DE" w:rsidRDefault="009F2C79" w:rsidP="00D34A8F">
            <w:pPr>
              <w:pStyle w:val="TableParagraph"/>
              <w:numPr>
                <w:ilvl w:val="0"/>
                <w:numId w:val="7"/>
              </w:numPr>
              <w:tabs>
                <w:tab w:val="left" w:pos="346"/>
              </w:tabs>
              <w:ind w:leftChars="50" w:left="354" w:rightChars="50" w:right="110" w:hanging="244"/>
              <w:jc w:val="both"/>
              <w:rPr>
                <w:rFonts w:ascii="標楷體" w:eastAsia="標楷體" w:hAnsi="標楷體"/>
                <w:sz w:val="24"/>
                <w:szCs w:val="24"/>
              </w:rPr>
            </w:pPr>
            <w:r w:rsidRPr="004870DE">
              <w:rPr>
                <w:rFonts w:ascii="標楷體" w:eastAsia="標楷體" w:hAnsi="標楷體"/>
                <w:spacing w:val="-2"/>
                <w:sz w:val="24"/>
                <w:szCs w:val="24"/>
              </w:rPr>
              <w:t>嚴禁酗酒及精神狀態不佳人員進入該作業場所。</w:t>
            </w:r>
          </w:p>
        </w:tc>
        <w:tc>
          <w:tcPr>
            <w:tcW w:w="1760" w:type="dxa"/>
            <w:shd w:val="clear" w:color="auto" w:fill="auto"/>
          </w:tcPr>
          <w:p w:rsidR="009F2C79" w:rsidRPr="004870DE" w:rsidRDefault="009F2C79" w:rsidP="006C631D">
            <w:pPr>
              <w:pStyle w:val="TableParagraph"/>
              <w:rPr>
                <w:rFonts w:ascii="標楷體" w:eastAsia="標楷體" w:hAnsi="標楷體"/>
                <w:sz w:val="24"/>
                <w:szCs w:val="24"/>
              </w:rPr>
            </w:pPr>
          </w:p>
        </w:tc>
      </w:tr>
      <w:tr w:rsidR="009F2C79" w:rsidRPr="004870DE" w:rsidTr="00714CAC">
        <w:trPr>
          <w:trHeight w:val="2111"/>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4870DE" w:rsidRDefault="009F2C79" w:rsidP="00D34A8F">
            <w:pPr>
              <w:pStyle w:val="TableParagraph"/>
              <w:jc w:val="center"/>
              <w:rPr>
                <w:rFonts w:ascii="標楷體" w:eastAsia="標楷體" w:hAnsi="標楷體"/>
                <w:sz w:val="24"/>
                <w:szCs w:val="24"/>
              </w:rPr>
            </w:pPr>
            <w:r w:rsidRPr="004870DE">
              <w:rPr>
                <w:rFonts w:ascii="標楷體" w:eastAsia="標楷體" w:hAnsi="標楷體"/>
                <w:spacing w:val="-2"/>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2C79" w:rsidRPr="004870DE" w:rsidRDefault="009F2C79" w:rsidP="00D34A8F">
            <w:pPr>
              <w:pStyle w:val="TableParagraph"/>
              <w:rPr>
                <w:rFonts w:ascii="標楷體" w:eastAsia="標楷體" w:hAnsi="標楷體"/>
                <w:sz w:val="24"/>
                <w:szCs w:val="24"/>
              </w:rPr>
            </w:pPr>
            <w:r w:rsidRPr="004870DE">
              <w:rPr>
                <w:rFonts w:ascii="標楷體" w:eastAsia="標楷體" w:hAnsi="標楷體"/>
                <w:spacing w:val="-2"/>
                <w:sz w:val="24"/>
                <w:szCs w:val="24"/>
              </w:rPr>
              <w:t>高</w:t>
            </w:r>
            <w:r w:rsidRPr="004870DE">
              <w:rPr>
                <w:rFonts w:ascii="標楷體" w:eastAsia="標楷體" w:hAnsi="標楷體"/>
                <w:spacing w:val="-10"/>
                <w:sz w:val="24"/>
                <w:szCs w:val="24"/>
              </w:rPr>
              <w:t>架</w:t>
            </w:r>
            <w:r w:rsidRPr="004870DE">
              <w:rPr>
                <w:rFonts w:ascii="標楷體" w:eastAsia="標楷體" w:hAnsi="標楷體"/>
                <w:spacing w:val="-2"/>
                <w:sz w:val="24"/>
                <w:szCs w:val="24"/>
              </w:rPr>
              <w:t>作</w:t>
            </w:r>
            <w:r w:rsidRPr="004870DE">
              <w:rPr>
                <w:rFonts w:ascii="標楷體" w:eastAsia="標楷體" w:hAnsi="標楷體"/>
                <w:spacing w:val="-10"/>
                <w:sz w:val="24"/>
                <w:szCs w:val="24"/>
              </w:rPr>
              <w:t>業</w:t>
            </w:r>
          </w:p>
        </w:tc>
        <w:tc>
          <w:tcPr>
            <w:tcW w:w="6379" w:type="dxa"/>
            <w:gridSpan w:val="3"/>
            <w:tcBorders>
              <w:left w:val="single" w:sz="4" w:space="0" w:color="auto"/>
            </w:tcBorders>
            <w:shd w:val="clear" w:color="auto" w:fill="auto"/>
            <w:vAlign w:val="center"/>
          </w:tcPr>
          <w:p w:rsidR="009F2C79" w:rsidRPr="004870DE" w:rsidRDefault="00D34A8F" w:rsidP="00D34A8F">
            <w:pPr>
              <w:pStyle w:val="TableParagraph"/>
              <w:numPr>
                <w:ilvl w:val="0"/>
                <w:numId w:val="10"/>
              </w:numPr>
              <w:tabs>
                <w:tab w:val="left" w:pos="346"/>
              </w:tabs>
              <w:ind w:leftChars="50" w:left="348" w:rightChars="50" w:right="110" w:hanging="238"/>
              <w:jc w:val="both"/>
              <w:rPr>
                <w:rFonts w:ascii="標楷體" w:eastAsia="標楷體" w:hAnsi="標楷體"/>
                <w:spacing w:val="-2"/>
                <w:sz w:val="24"/>
                <w:szCs w:val="24"/>
              </w:rPr>
            </w:pPr>
            <w:r>
              <w:rPr>
                <w:rFonts w:ascii="標楷體" w:eastAsia="標楷體" w:hAnsi="標楷體" w:hint="eastAsia"/>
                <w:spacing w:val="-2"/>
                <w:sz w:val="24"/>
                <w:szCs w:val="24"/>
              </w:rPr>
              <w:t>2</w:t>
            </w:r>
            <w:r w:rsidR="009F2C79" w:rsidRPr="004870DE">
              <w:rPr>
                <w:rFonts w:ascii="標楷體" w:eastAsia="標楷體" w:hAnsi="標楷體"/>
                <w:spacing w:val="-2"/>
                <w:sz w:val="24"/>
                <w:szCs w:val="24"/>
              </w:rPr>
              <w:t>公尺以上有墜落危險之高處工作務必使用安全帶及安全帽等適當防護具，使用A字梯時務必兩人共同作業。</w:t>
            </w:r>
          </w:p>
          <w:p w:rsidR="009F2C79" w:rsidRPr="004870DE" w:rsidRDefault="009F2C79" w:rsidP="00D34A8F">
            <w:pPr>
              <w:pStyle w:val="TableParagraph"/>
              <w:numPr>
                <w:ilvl w:val="0"/>
                <w:numId w:val="10"/>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spacing w:val="-2"/>
                <w:sz w:val="24"/>
                <w:szCs w:val="24"/>
              </w:rPr>
              <w:t>禁止酗酒或身體不適人員從事高架作業。</w:t>
            </w:r>
          </w:p>
          <w:p w:rsidR="009F2C79" w:rsidRPr="004870DE" w:rsidRDefault="009F2C79" w:rsidP="00D34A8F">
            <w:pPr>
              <w:pStyle w:val="TableParagraph"/>
              <w:numPr>
                <w:ilvl w:val="0"/>
                <w:numId w:val="10"/>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spacing w:val="-2"/>
                <w:sz w:val="24"/>
                <w:szCs w:val="24"/>
              </w:rPr>
              <w:t>佩戴安全帶時、應固定於安全母索或牢固地點。</w:t>
            </w:r>
          </w:p>
          <w:p w:rsidR="009F2C79" w:rsidRPr="004870DE" w:rsidRDefault="009F2C79" w:rsidP="00D34A8F">
            <w:pPr>
              <w:pStyle w:val="TableParagraph"/>
              <w:numPr>
                <w:ilvl w:val="0"/>
                <w:numId w:val="10"/>
              </w:numPr>
              <w:tabs>
                <w:tab w:val="left" w:pos="346"/>
              </w:tabs>
              <w:ind w:leftChars="50" w:left="348" w:rightChars="50" w:right="110" w:hanging="238"/>
              <w:jc w:val="both"/>
              <w:rPr>
                <w:rFonts w:ascii="標楷體" w:eastAsia="標楷體" w:hAnsi="標楷體"/>
                <w:sz w:val="24"/>
                <w:szCs w:val="24"/>
              </w:rPr>
            </w:pPr>
            <w:r w:rsidRPr="004870DE">
              <w:rPr>
                <w:rFonts w:ascii="標楷體" w:eastAsia="標楷體" w:hAnsi="標楷體"/>
                <w:spacing w:val="-2"/>
                <w:sz w:val="24"/>
                <w:szCs w:val="24"/>
              </w:rPr>
              <w:t>搭建施工架（台），需先經職業安全衛生管理單位檢查合格後，始可使用。</w:t>
            </w:r>
          </w:p>
        </w:tc>
        <w:tc>
          <w:tcPr>
            <w:tcW w:w="1760" w:type="dxa"/>
            <w:shd w:val="clear" w:color="auto" w:fill="auto"/>
          </w:tcPr>
          <w:p w:rsidR="009F2C79" w:rsidRPr="004870DE" w:rsidRDefault="009F2C79" w:rsidP="006C631D">
            <w:pPr>
              <w:pStyle w:val="TableParagraph"/>
              <w:rPr>
                <w:rFonts w:ascii="標楷體" w:eastAsia="標楷體" w:hAnsi="標楷體"/>
                <w:sz w:val="24"/>
                <w:szCs w:val="24"/>
              </w:rPr>
            </w:pPr>
          </w:p>
        </w:tc>
      </w:tr>
      <w:tr w:rsidR="009F2C79" w:rsidRPr="004870DE" w:rsidTr="00714CAC">
        <w:trPr>
          <w:trHeight w:val="3103"/>
        </w:trPr>
        <w:tc>
          <w:tcPr>
            <w:tcW w:w="468" w:type="dxa"/>
            <w:shd w:val="clear" w:color="auto" w:fill="auto"/>
            <w:vAlign w:val="center"/>
          </w:tcPr>
          <w:p w:rsidR="009F2C79" w:rsidRPr="004870DE" w:rsidRDefault="009F2C79" w:rsidP="00D34A8F">
            <w:pPr>
              <w:pStyle w:val="TableParagraph"/>
              <w:jc w:val="center"/>
              <w:rPr>
                <w:rFonts w:ascii="標楷體" w:eastAsia="標楷體" w:hAnsi="標楷體"/>
                <w:sz w:val="24"/>
                <w:szCs w:val="24"/>
              </w:rPr>
            </w:pPr>
            <w:r w:rsidRPr="004870DE">
              <w:rPr>
                <w:rFonts w:ascii="標楷體" w:eastAsia="標楷體" w:hAnsi="標楷體"/>
                <w:spacing w:val="-2"/>
                <w:sz w:val="24"/>
                <w:szCs w:val="24"/>
              </w:rPr>
              <w:t>□</w:t>
            </w:r>
          </w:p>
        </w:tc>
        <w:tc>
          <w:tcPr>
            <w:tcW w:w="1559" w:type="dxa"/>
            <w:shd w:val="clear" w:color="auto" w:fill="auto"/>
            <w:vAlign w:val="center"/>
          </w:tcPr>
          <w:p w:rsidR="009F2C79" w:rsidRPr="004870DE" w:rsidRDefault="009F2C79" w:rsidP="00D34A8F">
            <w:pPr>
              <w:pStyle w:val="TableParagraph"/>
              <w:rPr>
                <w:rFonts w:ascii="標楷體" w:eastAsia="標楷體" w:hAnsi="標楷體"/>
                <w:sz w:val="24"/>
                <w:szCs w:val="24"/>
              </w:rPr>
            </w:pPr>
            <w:r w:rsidRPr="004870DE">
              <w:rPr>
                <w:rFonts w:ascii="標楷體" w:eastAsia="標楷體" w:hAnsi="標楷體"/>
                <w:spacing w:val="-2"/>
                <w:sz w:val="24"/>
                <w:szCs w:val="24"/>
              </w:rPr>
              <w:t>吊</w:t>
            </w:r>
            <w:r w:rsidRPr="004870DE">
              <w:rPr>
                <w:rFonts w:ascii="標楷體" w:eastAsia="標楷體" w:hAnsi="標楷體"/>
                <w:spacing w:val="-10"/>
                <w:sz w:val="24"/>
                <w:szCs w:val="24"/>
              </w:rPr>
              <w:t>掛</w:t>
            </w:r>
            <w:r w:rsidRPr="004870DE">
              <w:rPr>
                <w:rFonts w:ascii="標楷體" w:eastAsia="標楷體" w:hAnsi="標楷體"/>
                <w:spacing w:val="-2"/>
                <w:sz w:val="24"/>
                <w:szCs w:val="24"/>
              </w:rPr>
              <w:t>作</w:t>
            </w:r>
            <w:r w:rsidRPr="004870DE">
              <w:rPr>
                <w:rFonts w:ascii="標楷體" w:eastAsia="標楷體" w:hAnsi="標楷體"/>
                <w:spacing w:val="-10"/>
                <w:sz w:val="24"/>
                <w:szCs w:val="24"/>
              </w:rPr>
              <w:t>業</w:t>
            </w:r>
          </w:p>
        </w:tc>
        <w:tc>
          <w:tcPr>
            <w:tcW w:w="6379" w:type="dxa"/>
            <w:gridSpan w:val="3"/>
            <w:shd w:val="clear" w:color="auto" w:fill="auto"/>
            <w:vAlign w:val="center"/>
          </w:tcPr>
          <w:p w:rsidR="009F2C79" w:rsidRPr="004870DE" w:rsidRDefault="009F2C79" w:rsidP="00D34A8F">
            <w:pPr>
              <w:pStyle w:val="TableParagraph"/>
              <w:numPr>
                <w:ilvl w:val="0"/>
                <w:numId w:val="8"/>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吊掛或吊籠作業之吊車需有過捲揚防止裝置、防滑舌片、並檢查鋼索是否良好，操作時需有指揮手及安全戒護人員。</w:t>
            </w:r>
          </w:p>
          <w:p w:rsidR="009F2C79" w:rsidRPr="004870DE" w:rsidRDefault="009F2C79" w:rsidP="00D34A8F">
            <w:pPr>
              <w:pStyle w:val="TableParagraph"/>
              <w:numPr>
                <w:ilvl w:val="0"/>
                <w:numId w:val="8"/>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吊掛作業人員應配戴安全帽、安全鞋及安全帶，並且安全帶應固定於安全母索或牢固地點。</w:t>
            </w:r>
          </w:p>
          <w:p w:rsidR="009F2C79" w:rsidRPr="004870DE" w:rsidRDefault="009F2C79" w:rsidP="00D34A8F">
            <w:pPr>
              <w:pStyle w:val="TableParagraph"/>
              <w:numPr>
                <w:ilvl w:val="0"/>
                <w:numId w:val="8"/>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嚴禁吊掛作業人員隨吊掛物品吊昇，並應防止吊掛物品發生墜落。</w:t>
            </w:r>
          </w:p>
          <w:p w:rsidR="009F2C79" w:rsidRPr="004870DE" w:rsidRDefault="009F2C79" w:rsidP="00D34A8F">
            <w:pPr>
              <w:pStyle w:val="TableParagraph"/>
              <w:numPr>
                <w:ilvl w:val="0"/>
                <w:numId w:val="8"/>
              </w:numPr>
              <w:tabs>
                <w:tab w:val="left" w:pos="346"/>
              </w:tabs>
              <w:ind w:leftChars="50" w:left="354" w:rightChars="50" w:right="110" w:hanging="244"/>
              <w:jc w:val="both"/>
              <w:rPr>
                <w:rFonts w:ascii="標楷體" w:eastAsia="標楷體" w:hAnsi="標楷體"/>
                <w:spacing w:val="-2"/>
                <w:sz w:val="24"/>
                <w:szCs w:val="24"/>
              </w:rPr>
            </w:pPr>
            <w:r w:rsidRPr="004870DE">
              <w:rPr>
                <w:rFonts w:ascii="標楷體" w:eastAsia="標楷體" w:hAnsi="標楷體"/>
                <w:spacing w:val="-2"/>
                <w:sz w:val="24"/>
                <w:szCs w:val="24"/>
              </w:rPr>
              <w:t>吊籠作業之人員應佩帶安全帽及安全帶，並且安全帶應固定於安全母索上。</w:t>
            </w:r>
          </w:p>
          <w:p w:rsidR="009F2C79" w:rsidRPr="004870DE" w:rsidRDefault="009F2C79" w:rsidP="00D34A8F">
            <w:pPr>
              <w:pStyle w:val="TableParagraph"/>
              <w:numPr>
                <w:ilvl w:val="0"/>
                <w:numId w:val="8"/>
              </w:numPr>
              <w:tabs>
                <w:tab w:val="left" w:pos="346"/>
              </w:tabs>
              <w:ind w:leftChars="50" w:left="354" w:rightChars="50" w:right="110" w:hanging="244"/>
              <w:jc w:val="both"/>
              <w:rPr>
                <w:rFonts w:ascii="標楷體" w:eastAsia="標楷體" w:hAnsi="標楷體"/>
                <w:sz w:val="24"/>
                <w:szCs w:val="24"/>
              </w:rPr>
            </w:pPr>
            <w:r w:rsidRPr="004870DE">
              <w:rPr>
                <w:rFonts w:ascii="標楷體" w:eastAsia="標楷體" w:hAnsi="標楷體"/>
                <w:spacing w:val="-2"/>
                <w:sz w:val="24"/>
                <w:szCs w:val="24"/>
              </w:rPr>
              <w:t>吊籠作業安裝吊車時，應依法固定於牢固處所。</w:t>
            </w:r>
          </w:p>
        </w:tc>
        <w:tc>
          <w:tcPr>
            <w:tcW w:w="1760" w:type="dxa"/>
            <w:shd w:val="clear" w:color="auto" w:fill="auto"/>
          </w:tcPr>
          <w:p w:rsidR="009F2C79" w:rsidRPr="004870DE" w:rsidRDefault="009F2C79" w:rsidP="006C631D">
            <w:pPr>
              <w:pStyle w:val="TableParagraph"/>
              <w:rPr>
                <w:rFonts w:ascii="標楷體" w:eastAsia="標楷體" w:hAnsi="標楷體"/>
                <w:sz w:val="24"/>
                <w:szCs w:val="24"/>
              </w:rPr>
            </w:pPr>
          </w:p>
        </w:tc>
      </w:tr>
      <w:tr w:rsidR="009F2C79" w:rsidRPr="004870DE" w:rsidTr="00714CAC">
        <w:trPr>
          <w:trHeight w:val="2539"/>
        </w:trPr>
        <w:tc>
          <w:tcPr>
            <w:tcW w:w="468" w:type="dxa"/>
            <w:shd w:val="clear" w:color="auto" w:fill="auto"/>
            <w:vAlign w:val="center"/>
          </w:tcPr>
          <w:p w:rsidR="009F2C79" w:rsidRPr="004870DE" w:rsidRDefault="009F2C79" w:rsidP="00D34A8F">
            <w:pPr>
              <w:pStyle w:val="TableParagraph"/>
              <w:jc w:val="center"/>
              <w:rPr>
                <w:rFonts w:ascii="標楷體" w:eastAsia="標楷體" w:hAnsi="標楷體"/>
                <w:sz w:val="24"/>
                <w:szCs w:val="24"/>
              </w:rPr>
            </w:pPr>
            <w:r w:rsidRPr="004870DE">
              <w:rPr>
                <w:rFonts w:ascii="標楷體" w:eastAsia="標楷體" w:hAnsi="標楷體"/>
                <w:spacing w:val="-2"/>
                <w:sz w:val="24"/>
                <w:szCs w:val="24"/>
              </w:rPr>
              <w:t>□</w:t>
            </w:r>
          </w:p>
        </w:tc>
        <w:tc>
          <w:tcPr>
            <w:tcW w:w="1559" w:type="dxa"/>
            <w:shd w:val="clear" w:color="auto" w:fill="auto"/>
            <w:vAlign w:val="center"/>
          </w:tcPr>
          <w:p w:rsidR="009F2C79" w:rsidRPr="004870DE" w:rsidRDefault="009F2C79" w:rsidP="00D34A8F">
            <w:pPr>
              <w:pStyle w:val="TableParagraph"/>
              <w:rPr>
                <w:rFonts w:ascii="標楷體" w:eastAsia="標楷體" w:hAnsi="標楷體"/>
                <w:sz w:val="24"/>
                <w:szCs w:val="24"/>
              </w:rPr>
            </w:pPr>
            <w:r w:rsidRPr="004870DE">
              <w:rPr>
                <w:rFonts w:ascii="標楷體" w:eastAsia="標楷體" w:hAnsi="標楷體"/>
                <w:spacing w:val="-2"/>
                <w:sz w:val="24"/>
                <w:szCs w:val="24"/>
              </w:rPr>
              <w:t>特殊電器作</w:t>
            </w:r>
            <w:r w:rsidRPr="004870DE">
              <w:rPr>
                <w:rFonts w:ascii="標楷體" w:eastAsia="標楷體" w:hAnsi="標楷體"/>
                <w:spacing w:val="-10"/>
                <w:sz w:val="24"/>
                <w:szCs w:val="24"/>
              </w:rPr>
              <w:t>業</w:t>
            </w:r>
          </w:p>
        </w:tc>
        <w:tc>
          <w:tcPr>
            <w:tcW w:w="6379" w:type="dxa"/>
            <w:gridSpan w:val="3"/>
            <w:shd w:val="clear" w:color="auto" w:fill="auto"/>
            <w:vAlign w:val="center"/>
          </w:tcPr>
          <w:p w:rsidR="009F2C79" w:rsidRPr="004870DE" w:rsidRDefault="009F2C79" w:rsidP="00D34A8F">
            <w:pPr>
              <w:pStyle w:val="TableParagraph"/>
              <w:numPr>
                <w:ilvl w:val="0"/>
                <w:numId w:val="27"/>
              </w:numPr>
              <w:tabs>
                <w:tab w:val="left" w:pos="346"/>
              </w:tabs>
              <w:ind w:leftChars="50" w:left="348" w:rightChars="50" w:right="110" w:hanging="238"/>
              <w:jc w:val="both"/>
              <w:rPr>
                <w:rFonts w:ascii="標楷體" w:eastAsia="標楷體" w:hAnsi="標楷體"/>
                <w:sz w:val="24"/>
                <w:szCs w:val="24"/>
              </w:rPr>
            </w:pPr>
            <w:r w:rsidRPr="004870DE">
              <w:rPr>
                <w:rFonts w:ascii="標楷體" w:eastAsia="標楷體" w:hAnsi="標楷體" w:hint="eastAsia"/>
                <w:spacing w:val="-2"/>
                <w:sz w:val="24"/>
                <w:szCs w:val="24"/>
              </w:rPr>
              <w:t>臨時配電盤應有漏電斷路器，電線經潮濕地面及工作動線時應架高。</w:t>
            </w:r>
          </w:p>
          <w:p w:rsidR="009F2C79" w:rsidRPr="004870DE" w:rsidRDefault="009F2C79" w:rsidP="00D34A8F">
            <w:pPr>
              <w:pStyle w:val="TableParagraph"/>
              <w:numPr>
                <w:ilvl w:val="0"/>
                <w:numId w:val="27"/>
              </w:numPr>
              <w:tabs>
                <w:tab w:val="left" w:pos="346"/>
              </w:tabs>
              <w:ind w:leftChars="50" w:left="348" w:rightChars="50" w:right="110" w:hanging="238"/>
              <w:jc w:val="both"/>
              <w:rPr>
                <w:rFonts w:ascii="標楷體" w:eastAsia="標楷體" w:hAnsi="標楷體"/>
                <w:spacing w:val="-2"/>
                <w:sz w:val="24"/>
                <w:szCs w:val="24"/>
              </w:rPr>
            </w:pPr>
            <w:r w:rsidRPr="004870DE">
              <w:rPr>
                <w:rFonts w:ascii="標楷體" w:eastAsia="標楷體" w:hAnsi="標楷體" w:hint="eastAsia"/>
                <w:spacing w:val="-2"/>
                <w:sz w:val="24"/>
                <w:szCs w:val="24"/>
              </w:rPr>
              <w:t>需通知相關單位斷電後始可作業，且電路開關應上鎖或懸掛標示牌或設置監視人員監視之，並應以安全方法確實放電及使用短路接地器具確實短路，並加接地。</w:t>
            </w:r>
          </w:p>
          <w:p w:rsidR="009F2C79" w:rsidRPr="004870DE" w:rsidRDefault="009F2C79" w:rsidP="00D34A8F">
            <w:pPr>
              <w:pStyle w:val="TableParagraph"/>
              <w:numPr>
                <w:ilvl w:val="0"/>
                <w:numId w:val="27"/>
              </w:numPr>
              <w:tabs>
                <w:tab w:val="left" w:pos="346"/>
              </w:tabs>
              <w:ind w:leftChars="50" w:left="348" w:rightChars="50" w:right="110" w:hanging="238"/>
              <w:jc w:val="both"/>
              <w:rPr>
                <w:rFonts w:ascii="標楷體" w:eastAsia="標楷體" w:hAnsi="標楷體"/>
                <w:sz w:val="24"/>
                <w:szCs w:val="24"/>
              </w:rPr>
            </w:pPr>
            <w:r w:rsidRPr="004870DE">
              <w:rPr>
                <w:rFonts w:ascii="標楷體" w:eastAsia="標楷體" w:hAnsi="標楷體" w:hint="eastAsia"/>
                <w:spacing w:val="-2"/>
                <w:sz w:val="24"/>
                <w:szCs w:val="24"/>
              </w:rPr>
              <w:t>從事檢查、修理等活線作業時，應戴用絕緣防護具（如絕緣手套、絕緣鞋等），或使用活線作業用器具。</w:t>
            </w:r>
          </w:p>
        </w:tc>
        <w:tc>
          <w:tcPr>
            <w:tcW w:w="1760" w:type="dxa"/>
            <w:shd w:val="clear" w:color="auto" w:fill="auto"/>
          </w:tcPr>
          <w:p w:rsidR="009F2C79" w:rsidRPr="004870DE" w:rsidRDefault="009F2C79" w:rsidP="006C631D">
            <w:pPr>
              <w:pStyle w:val="TableParagraph"/>
              <w:rPr>
                <w:rFonts w:ascii="標楷體" w:eastAsia="標楷體" w:hAnsi="標楷體"/>
                <w:sz w:val="24"/>
                <w:szCs w:val="24"/>
              </w:rPr>
            </w:pPr>
          </w:p>
        </w:tc>
      </w:tr>
    </w:tbl>
    <w:p w:rsidR="009F2C79" w:rsidRPr="004870DE" w:rsidRDefault="009F2C79" w:rsidP="006C631D">
      <w:pPr>
        <w:tabs>
          <w:tab w:val="left" w:pos="3046"/>
          <w:tab w:val="left" w:pos="3926"/>
          <w:tab w:val="left" w:pos="4807"/>
          <w:tab w:val="left" w:pos="5965"/>
          <w:tab w:val="left" w:pos="7450"/>
          <w:tab w:val="left" w:pos="9214"/>
        </w:tabs>
        <w:spacing w:before="36"/>
        <w:jc w:val="right"/>
        <w:rPr>
          <w:rFonts w:ascii="標楷體" w:eastAsia="標楷體" w:hAnsi="標楷體"/>
          <w:sz w:val="28"/>
          <w:szCs w:val="28"/>
        </w:rPr>
      </w:pPr>
    </w:p>
    <w:p w:rsidR="009F2C79" w:rsidRPr="004870DE" w:rsidRDefault="009F2C79" w:rsidP="006C631D">
      <w:pPr>
        <w:rPr>
          <w:rFonts w:ascii="標楷體" w:eastAsia="標楷體" w:hAnsi="標楷體"/>
          <w:sz w:val="28"/>
          <w:szCs w:val="28"/>
        </w:rPr>
      </w:pPr>
      <w:r w:rsidRPr="004870DE">
        <w:rPr>
          <w:rFonts w:ascii="標楷體" w:eastAsia="標楷體" w:hAnsi="標楷體"/>
          <w:sz w:val="28"/>
          <w:szCs w:val="28"/>
        </w:rPr>
        <w:br w:type="page"/>
      </w:r>
    </w:p>
    <w:p w:rsidR="009F2C79" w:rsidRPr="007050DC" w:rsidRDefault="00932DDB" w:rsidP="00932DDB">
      <w:pPr>
        <w:widowControl/>
        <w:adjustRightInd w:val="0"/>
        <w:snapToGrid w:val="0"/>
        <w:spacing w:afterLines="50" w:after="120" w:line="276" w:lineRule="auto"/>
        <w:jc w:val="center"/>
        <w:rPr>
          <w:rFonts w:ascii="Times New Roman" w:eastAsia="標楷體" w:hAnsi="Times New Roman"/>
          <w:b/>
          <w:bCs/>
          <w:sz w:val="36"/>
          <w:szCs w:val="32"/>
        </w:rPr>
      </w:pPr>
      <w:r w:rsidRPr="007050DC">
        <w:rPr>
          <w:rFonts w:ascii="標楷體" w:eastAsia="標楷體" w:hAnsi="標楷體"/>
          <w:noProof/>
          <w:spacing w:val="-4"/>
          <w:sz w:val="36"/>
        </w:rPr>
        <w:lastRenderedPageBreak/>
        <mc:AlternateContent>
          <mc:Choice Requires="wps">
            <w:drawing>
              <wp:anchor distT="0" distB="0" distL="114300" distR="114300" simplePos="0" relativeHeight="251661312" behindDoc="0" locked="0" layoutInCell="1" allowOverlap="1" wp14:anchorId="577F1533" wp14:editId="415D1FD1">
                <wp:simplePos x="0" y="0"/>
                <wp:positionH relativeFrom="page">
                  <wp:posOffset>6213706</wp:posOffset>
                </wp:positionH>
                <wp:positionV relativeFrom="paragraph">
                  <wp:posOffset>-356293</wp:posOffset>
                </wp:positionV>
                <wp:extent cx="600075" cy="328930"/>
                <wp:effectExtent l="0" t="0" r="2857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附件</w:t>
                            </w:r>
                            <w:r>
                              <w:rPr>
                                <w:rFonts w:ascii="Adobe Clean Han ExtraBold" w:eastAsiaTheme="minorEastAsia" w:hint="eastAsia"/>
                                <w:b/>
                                <w:spacing w:val="-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1533" id="文字方塊 4" o:spid="_x0000_s1031" type="#_x0000_t202" style="position:absolute;left:0;text-align:left;margin-left:489.25pt;margin-top:-28.05pt;width:47.25pt;height:2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" filled="f">
                <v:textbox inset="0,0,0,0">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附件</w:t>
                      </w:r>
                      <w:r>
                        <w:rPr>
                          <w:rFonts w:ascii="Adobe Clean Han ExtraBold" w:eastAsiaTheme="minorEastAsia" w:hint="eastAsia"/>
                          <w:b/>
                          <w:spacing w:val="-2"/>
                        </w:rPr>
                        <w:t>5</w:t>
                      </w:r>
                    </w:p>
                  </w:txbxContent>
                </v:textbox>
                <w10:wrap anchorx="page"/>
              </v:shape>
            </w:pict>
          </mc:Fallback>
        </mc:AlternateContent>
      </w:r>
      <w:r w:rsidR="009F2C79" w:rsidRPr="007050DC">
        <w:rPr>
          <w:rFonts w:ascii="Times New Roman" w:eastAsia="標楷體" w:hAnsi="Times New Roman"/>
          <w:b/>
          <w:bCs/>
          <w:sz w:val="36"/>
          <w:szCs w:val="32"/>
        </w:rPr>
        <w:t>國立臺灣戲曲學院承攬商違反施工規定案件通知書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827"/>
        <w:gridCol w:w="1418"/>
        <w:gridCol w:w="2430"/>
      </w:tblGrid>
      <w:tr w:rsidR="009F2C79" w:rsidRPr="004870DE" w:rsidTr="00932DDB">
        <w:trPr>
          <w:trHeight w:val="664"/>
          <w:jc w:val="center"/>
        </w:trPr>
        <w:tc>
          <w:tcPr>
            <w:tcW w:w="2003"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廠商名稱</w:t>
            </w:r>
          </w:p>
        </w:tc>
        <w:tc>
          <w:tcPr>
            <w:tcW w:w="3827" w:type="dxa"/>
            <w:shd w:val="clear" w:color="auto" w:fill="auto"/>
            <w:vAlign w:val="center"/>
          </w:tcPr>
          <w:p w:rsidR="009F2C79" w:rsidRPr="00932DDB" w:rsidRDefault="009F2C79" w:rsidP="006C631D">
            <w:pPr>
              <w:jc w:val="center"/>
              <w:rPr>
                <w:rFonts w:ascii="Times New Roman" w:eastAsia="標楷體" w:hAnsi="Times New Roman"/>
                <w:sz w:val="24"/>
              </w:rPr>
            </w:pPr>
          </w:p>
        </w:tc>
        <w:tc>
          <w:tcPr>
            <w:tcW w:w="1418"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通知日期</w:t>
            </w:r>
          </w:p>
        </w:tc>
        <w:tc>
          <w:tcPr>
            <w:tcW w:w="2430" w:type="dxa"/>
            <w:shd w:val="clear" w:color="auto" w:fill="auto"/>
            <w:vAlign w:val="center"/>
          </w:tcPr>
          <w:p w:rsidR="009F2C79" w:rsidRPr="00932DDB" w:rsidRDefault="009F2C79" w:rsidP="006C631D">
            <w:pPr>
              <w:jc w:val="center"/>
              <w:rPr>
                <w:rFonts w:ascii="Times New Roman" w:eastAsia="標楷體" w:hAnsi="Times New Roman"/>
                <w:sz w:val="24"/>
                <w:szCs w:val="24"/>
              </w:rPr>
            </w:pPr>
            <w:r w:rsidRPr="00932DDB">
              <w:rPr>
                <w:rFonts w:ascii="Times New Roman" w:eastAsia="標楷體" w:hAnsi="Times New Roman" w:hint="eastAsia"/>
                <w:sz w:val="24"/>
                <w:szCs w:val="24"/>
              </w:rPr>
              <w:t xml:space="preserve">  </w:t>
            </w:r>
            <w:r w:rsidRPr="00932DDB">
              <w:rPr>
                <w:rFonts w:ascii="Times New Roman" w:eastAsia="標楷體" w:hAnsi="Times New Roman" w:hint="eastAsia"/>
                <w:sz w:val="24"/>
                <w:szCs w:val="24"/>
              </w:rPr>
              <w:t xml:space="preserve">年　</w:t>
            </w:r>
            <w:r w:rsidRPr="00932DDB">
              <w:rPr>
                <w:rFonts w:ascii="Times New Roman" w:eastAsia="標楷體" w:hAnsi="Times New Roman" w:hint="eastAsia"/>
                <w:sz w:val="24"/>
                <w:szCs w:val="24"/>
              </w:rPr>
              <w:t xml:space="preserve"> </w:t>
            </w:r>
            <w:r w:rsidRPr="00932DDB">
              <w:rPr>
                <w:rFonts w:ascii="Times New Roman" w:eastAsia="標楷體" w:hAnsi="Times New Roman" w:hint="eastAsia"/>
                <w:sz w:val="24"/>
                <w:szCs w:val="24"/>
              </w:rPr>
              <w:t>月</w:t>
            </w:r>
            <w:r w:rsidRPr="00932DDB">
              <w:rPr>
                <w:rFonts w:ascii="Times New Roman" w:eastAsia="標楷體" w:hAnsi="Times New Roman" w:hint="eastAsia"/>
                <w:sz w:val="24"/>
                <w:szCs w:val="24"/>
              </w:rPr>
              <w:t xml:space="preserve"> </w:t>
            </w:r>
            <w:r w:rsidRPr="00932DDB">
              <w:rPr>
                <w:rFonts w:ascii="Times New Roman" w:eastAsia="標楷體" w:hAnsi="Times New Roman" w:hint="eastAsia"/>
                <w:sz w:val="24"/>
                <w:szCs w:val="24"/>
              </w:rPr>
              <w:t xml:space="preserve">　日</w:t>
            </w:r>
          </w:p>
        </w:tc>
      </w:tr>
      <w:tr w:rsidR="009F2C79" w:rsidRPr="004870DE" w:rsidTr="00932DDB">
        <w:trPr>
          <w:trHeight w:val="701"/>
          <w:jc w:val="center"/>
        </w:trPr>
        <w:tc>
          <w:tcPr>
            <w:tcW w:w="2003"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廠商現場負責人</w:t>
            </w:r>
          </w:p>
        </w:tc>
        <w:tc>
          <w:tcPr>
            <w:tcW w:w="3827" w:type="dxa"/>
            <w:shd w:val="clear" w:color="auto" w:fill="auto"/>
            <w:vAlign w:val="center"/>
          </w:tcPr>
          <w:p w:rsidR="009F2C79" w:rsidRPr="00932DDB" w:rsidRDefault="009F2C79" w:rsidP="006C631D">
            <w:pPr>
              <w:jc w:val="center"/>
              <w:rPr>
                <w:rFonts w:ascii="Times New Roman" w:eastAsia="標楷體" w:hAnsi="Times New Roman"/>
                <w:sz w:val="24"/>
              </w:rPr>
            </w:pPr>
          </w:p>
        </w:tc>
        <w:tc>
          <w:tcPr>
            <w:tcW w:w="1418"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連絡電話</w:t>
            </w:r>
          </w:p>
        </w:tc>
        <w:tc>
          <w:tcPr>
            <w:tcW w:w="2430" w:type="dxa"/>
            <w:shd w:val="clear" w:color="auto" w:fill="auto"/>
            <w:vAlign w:val="center"/>
          </w:tcPr>
          <w:p w:rsidR="009F2C79" w:rsidRPr="00932DDB" w:rsidRDefault="009F2C79" w:rsidP="006C631D">
            <w:pPr>
              <w:jc w:val="center"/>
              <w:rPr>
                <w:rFonts w:ascii="Times New Roman" w:eastAsia="標楷體" w:hAnsi="Times New Roman"/>
                <w:sz w:val="24"/>
                <w:szCs w:val="24"/>
              </w:rPr>
            </w:pPr>
          </w:p>
        </w:tc>
      </w:tr>
      <w:tr w:rsidR="009F2C79" w:rsidRPr="004870DE" w:rsidTr="00932DDB">
        <w:trPr>
          <w:trHeight w:val="838"/>
          <w:jc w:val="center"/>
        </w:trPr>
        <w:tc>
          <w:tcPr>
            <w:tcW w:w="2003"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工程名稱</w:t>
            </w:r>
          </w:p>
        </w:tc>
        <w:tc>
          <w:tcPr>
            <w:tcW w:w="3827" w:type="dxa"/>
            <w:shd w:val="clear" w:color="auto" w:fill="auto"/>
            <w:vAlign w:val="center"/>
          </w:tcPr>
          <w:p w:rsidR="009F2C79" w:rsidRPr="00932DDB" w:rsidRDefault="009F2C79" w:rsidP="006C631D">
            <w:pPr>
              <w:jc w:val="center"/>
              <w:rPr>
                <w:rFonts w:ascii="Times New Roman" w:eastAsia="標楷體" w:hAnsi="Times New Roman"/>
                <w:sz w:val="24"/>
              </w:rPr>
            </w:pPr>
          </w:p>
        </w:tc>
        <w:tc>
          <w:tcPr>
            <w:tcW w:w="1418"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hint="eastAsia"/>
                <w:sz w:val="24"/>
                <w:szCs w:val="24"/>
              </w:rPr>
              <w:t>違規日期</w:t>
            </w:r>
            <w:r w:rsidRPr="00932DDB">
              <w:rPr>
                <w:rFonts w:ascii="Times New Roman" w:eastAsia="標楷體" w:hAnsi="Times New Roman" w:hint="eastAsia"/>
                <w:sz w:val="24"/>
                <w:szCs w:val="24"/>
              </w:rPr>
              <w:t>/</w:t>
            </w:r>
            <w:r w:rsidRPr="00932DDB">
              <w:rPr>
                <w:rFonts w:ascii="Times New Roman" w:eastAsia="標楷體" w:hAnsi="Times New Roman" w:hint="eastAsia"/>
                <w:sz w:val="24"/>
                <w:szCs w:val="24"/>
              </w:rPr>
              <w:t>時間</w:t>
            </w:r>
          </w:p>
        </w:tc>
        <w:tc>
          <w:tcPr>
            <w:tcW w:w="2430" w:type="dxa"/>
            <w:shd w:val="clear" w:color="auto" w:fill="auto"/>
            <w:vAlign w:val="center"/>
          </w:tcPr>
          <w:p w:rsidR="009F2C79" w:rsidRPr="00932DDB" w:rsidRDefault="009F2C79" w:rsidP="006C631D">
            <w:pPr>
              <w:jc w:val="right"/>
              <w:rPr>
                <w:rFonts w:ascii="Times New Roman" w:eastAsia="標楷體" w:hAnsi="Times New Roman"/>
                <w:sz w:val="24"/>
                <w:szCs w:val="24"/>
              </w:rPr>
            </w:pPr>
          </w:p>
        </w:tc>
      </w:tr>
      <w:tr w:rsidR="009F2C79" w:rsidRPr="004870DE" w:rsidTr="00932DDB">
        <w:trPr>
          <w:trHeight w:val="776"/>
          <w:jc w:val="center"/>
        </w:trPr>
        <w:tc>
          <w:tcPr>
            <w:tcW w:w="2003"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標楷體" w:eastAsia="標楷體" w:hAnsi="標楷體"/>
                <w:spacing w:val="-4"/>
                <w:sz w:val="24"/>
                <w:szCs w:val="24"/>
              </w:rPr>
              <w:t>職安管理單位</w:t>
            </w:r>
          </w:p>
        </w:tc>
        <w:tc>
          <w:tcPr>
            <w:tcW w:w="3827" w:type="dxa"/>
            <w:shd w:val="clear" w:color="auto" w:fill="auto"/>
            <w:vAlign w:val="center"/>
          </w:tcPr>
          <w:p w:rsidR="009F2C79" w:rsidRPr="00932DDB" w:rsidRDefault="009F2C79" w:rsidP="006C631D">
            <w:pPr>
              <w:jc w:val="center"/>
              <w:rPr>
                <w:rFonts w:ascii="Times New Roman" w:eastAsia="標楷體" w:hAnsi="Times New Roman"/>
                <w:sz w:val="24"/>
              </w:rPr>
            </w:pPr>
          </w:p>
        </w:tc>
        <w:tc>
          <w:tcPr>
            <w:tcW w:w="1418" w:type="dxa"/>
            <w:shd w:val="clear" w:color="auto" w:fill="auto"/>
            <w:vAlign w:val="center"/>
          </w:tcPr>
          <w:p w:rsidR="009F2C79" w:rsidRPr="00932DDB" w:rsidRDefault="009F2C79" w:rsidP="00932DDB">
            <w:pPr>
              <w:jc w:val="distribute"/>
              <w:rPr>
                <w:rFonts w:ascii="Times New Roman" w:eastAsia="標楷體" w:hAnsi="Times New Roman"/>
                <w:sz w:val="24"/>
                <w:szCs w:val="24"/>
              </w:rPr>
            </w:pPr>
            <w:r w:rsidRPr="00932DDB">
              <w:rPr>
                <w:rFonts w:ascii="Times New Roman" w:eastAsia="標楷體" w:hAnsi="Times New Roman"/>
                <w:sz w:val="24"/>
                <w:szCs w:val="24"/>
              </w:rPr>
              <w:t>職安管理單位</w:t>
            </w:r>
            <w:r w:rsidRPr="00932DDB">
              <w:rPr>
                <w:rFonts w:ascii="Times New Roman" w:eastAsia="標楷體" w:hAnsi="Times New Roman" w:hint="eastAsia"/>
                <w:sz w:val="24"/>
                <w:szCs w:val="24"/>
              </w:rPr>
              <w:t>承辦人</w:t>
            </w:r>
          </w:p>
        </w:tc>
        <w:tc>
          <w:tcPr>
            <w:tcW w:w="2430" w:type="dxa"/>
            <w:shd w:val="clear" w:color="auto" w:fill="auto"/>
            <w:vAlign w:val="center"/>
          </w:tcPr>
          <w:p w:rsidR="009F2C79" w:rsidRPr="00932DDB" w:rsidRDefault="009F2C79" w:rsidP="006C631D">
            <w:pPr>
              <w:jc w:val="center"/>
              <w:rPr>
                <w:rFonts w:ascii="Times New Roman" w:eastAsia="標楷體" w:hAnsi="Times New Roman"/>
                <w:sz w:val="24"/>
                <w:szCs w:val="24"/>
              </w:rPr>
            </w:pPr>
          </w:p>
        </w:tc>
      </w:tr>
      <w:tr w:rsidR="009F2C79" w:rsidRPr="004870DE" w:rsidTr="00932DDB">
        <w:trPr>
          <w:trHeight w:val="3172"/>
          <w:jc w:val="center"/>
        </w:trPr>
        <w:tc>
          <w:tcPr>
            <w:tcW w:w="9678" w:type="dxa"/>
            <w:gridSpan w:val="4"/>
            <w:shd w:val="clear" w:color="auto" w:fill="auto"/>
          </w:tcPr>
          <w:p w:rsidR="009F2C79" w:rsidRPr="00932DDB" w:rsidRDefault="009F2C79" w:rsidP="006C631D">
            <w:pPr>
              <w:rPr>
                <w:rFonts w:ascii="Times New Roman" w:eastAsia="標楷體" w:hAnsi="Times New Roman"/>
                <w:sz w:val="28"/>
                <w:szCs w:val="24"/>
              </w:rPr>
            </w:pPr>
            <w:r w:rsidRPr="00932DDB">
              <w:rPr>
                <w:rFonts w:ascii="Times New Roman" w:eastAsia="標楷體" w:hAnsi="Times New Roman" w:hint="eastAsia"/>
                <w:sz w:val="28"/>
                <w:szCs w:val="24"/>
              </w:rPr>
              <w:t>違規具體事實：</w:t>
            </w:r>
          </w:p>
        </w:tc>
      </w:tr>
      <w:tr w:rsidR="009F2C79" w:rsidRPr="004870DE" w:rsidTr="00932DDB">
        <w:trPr>
          <w:trHeight w:val="3543"/>
          <w:jc w:val="center"/>
        </w:trPr>
        <w:tc>
          <w:tcPr>
            <w:tcW w:w="9678" w:type="dxa"/>
            <w:gridSpan w:val="4"/>
            <w:shd w:val="clear" w:color="auto" w:fill="auto"/>
          </w:tcPr>
          <w:p w:rsidR="009F2C79" w:rsidRPr="00932DDB" w:rsidRDefault="009F2C79" w:rsidP="006C631D">
            <w:pPr>
              <w:rPr>
                <w:rFonts w:ascii="Times New Roman" w:eastAsia="標楷體" w:hAnsi="Times New Roman"/>
                <w:sz w:val="28"/>
                <w:szCs w:val="24"/>
              </w:rPr>
            </w:pPr>
            <w:r w:rsidRPr="00932DDB">
              <w:rPr>
                <w:rFonts w:ascii="Times New Roman" w:eastAsia="標楷體" w:hAnsi="Times New Roman" w:hint="eastAsia"/>
                <w:sz w:val="28"/>
                <w:szCs w:val="24"/>
              </w:rPr>
              <w:t>改善措施：</w:t>
            </w:r>
          </w:p>
        </w:tc>
      </w:tr>
      <w:tr w:rsidR="00932DDB" w:rsidRPr="004870DE" w:rsidTr="005131E1">
        <w:trPr>
          <w:trHeight w:val="547"/>
          <w:jc w:val="center"/>
        </w:trPr>
        <w:tc>
          <w:tcPr>
            <w:tcW w:w="9678" w:type="dxa"/>
            <w:gridSpan w:val="4"/>
            <w:shd w:val="clear" w:color="auto" w:fill="auto"/>
            <w:vAlign w:val="center"/>
          </w:tcPr>
          <w:p w:rsidR="00932DDB" w:rsidRPr="00932DDB" w:rsidRDefault="00932DDB" w:rsidP="006C631D">
            <w:pPr>
              <w:rPr>
                <w:rFonts w:ascii="Times New Roman" w:eastAsia="標楷體" w:hAnsi="Times New Roman"/>
                <w:sz w:val="28"/>
                <w:szCs w:val="24"/>
              </w:rPr>
            </w:pPr>
            <w:r w:rsidRPr="00932DDB">
              <w:rPr>
                <w:rFonts w:ascii="Times New Roman" w:eastAsia="標楷體" w:hAnsi="Times New Roman" w:hint="eastAsia"/>
                <w:sz w:val="28"/>
                <w:szCs w:val="24"/>
              </w:rPr>
              <w:t>改善期限：</w:t>
            </w:r>
          </w:p>
        </w:tc>
      </w:tr>
    </w:tbl>
    <w:p w:rsidR="009F2C79" w:rsidRPr="004870DE" w:rsidRDefault="009F2C79" w:rsidP="006C631D">
      <w:pPr>
        <w:adjustRightInd w:val="0"/>
        <w:snapToGrid w:val="0"/>
        <w:spacing w:line="276" w:lineRule="auto"/>
        <w:rPr>
          <w:rFonts w:ascii="Times New Roman" w:eastAsia="標楷體" w:hAnsi="Times New Roman"/>
        </w:rPr>
      </w:pPr>
    </w:p>
    <w:p w:rsidR="009F2C79" w:rsidRPr="004870DE" w:rsidRDefault="009F2C79" w:rsidP="006C631D">
      <w:pPr>
        <w:adjustRightInd w:val="0"/>
        <w:snapToGrid w:val="0"/>
        <w:spacing w:line="276" w:lineRule="auto"/>
        <w:ind w:firstLineChars="138" w:firstLine="387"/>
        <w:jc w:val="both"/>
        <w:rPr>
          <w:rFonts w:ascii="Times New Roman" w:eastAsia="標楷體" w:hAnsi="Times New Roman"/>
          <w:b/>
          <w:bCs/>
          <w:sz w:val="28"/>
        </w:rPr>
      </w:pPr>
      <w:r w:rsidRPr="004870DE">
        <w:rPr>
          <w:rFonts w:ascii="Times New Roman" w:eastAsia="標楷體" w:hAnsi="Times New Roman"/>
          <w:b/>
          <w:bCs/>
          <w:sz w:val="28"/>
        </w:rPr>
        <w:t>職業安全衛生管理單位：</w:t>
      </w:r>
      <w:r w:rsidR="005131E1" w:rsidRPr="005131E1">
        <w:rPr>
          <w:rFonts w:ascii="Times New Roman" w:eastAsia="標楷體" w:hAnsi="Times New Roman"/>
          <w:b/>
          <w:bCs/>
          <w:sz w:val="28"/>
          <w:u w:val="single"/>
        </w:rPr>
        <w:t xml:space="preserve">     </w:t>
      </w:r>
      <w:r w:rsidR="005131E1">
        <w:rPr>
          <w:rFonts w:ascii="Times New Roman" w:eastAsia="標楷體" w:hAnsi="Times New Roman" w:hint="eastAsia"/>
          <w:b/>
          <w:bCs/>
          <w:sz w:val="28"/>
          <w:u w:val="single"/>
        </w:rPr>
        <w:t xml:space="preserve">               </w:t>
      </w:r>
      <w:r w:rsidR="005131E1" w:rsidRPr="005131E1">
        <w:rPr>
          <w:rFonts w:ascii="Times New Roman" w:eastAsia="標楷體" w:hAnsi="Times New Roman"/>
          <w:b/>
          <w:bCs/>
          <w:sz w:val="28"/>
          <w:u w:val="single"/>
        </w:rPr>
        <w:t xml:space="preserve">  </w:t>
      </w:r>
    </w:p>
    <w:p w:rsidR="009F2C79" w:rsidRDefault="009F2C79" w:rsidP="006C631D">
      <w:pPr>
        <w:adjustRightInd w:val="0"/>
        <w:snapToGrid w:val="0"/>
        <w:spacing w:line="276" w:lineRule="auto"/>
        <w:ind w:firstLineChars="138" w:firstLine="387"/>
        <w:jc w:val="both"/>
        <w:rPr>
          <w:rFonts w:ascii="Times New Roman" w:eastAsia="標楷體" w:hAnsi="Times New Roman"/>
          <w:b/>
          <w:bCs/>
          <w:sz w:val="28"/>
        </w:rPr>
      </w:pPr>
    </w:p>
    <w:p w:rsidR="005131E1" w:rsidRPr="004870DE" w:rsidRDefault="005131E1" w:rsidP="006C631D">
      <w:pPr>
        <w:adjustRightInd w:val="0"/>
        <w:snapToGrid w:val="0"/>
        <w:spacing w:line="276" w:lineRule="auto"/>
        <w:ind w:firstLineChars="138" w:firstLine="387"/>
        <w:jc w:val="both"/>
        <w:rPr>
          <w:rFonts w:ascii="Times New Roman" w:eastAsia="標楷體" w:hAnsi="Times New Roman"/>
          <w:b/>
          <w:bCs/>
          <w:sz w:val="28"/>
        </w:rPr>
      </w:pPr>
    </w:p>
    <w:p w:rsidR="009F2C79" w:rsidRPr="005131E1" w:rsidRDefault="009F2C79" w:rsidP="006C631D">
      <w:pPr>
        <w:adjustRightInd w:val="0"/>
        <w:snapToGrid w:val="0"/>
        <w:spacing w:line="276" w:lineRule="auto"/>
        <w:ind w:firstLineChars="138" w:firstLine="387"/>
        <w:jc w:val="both"/>
        <w:rPr>
          <w:rFonts w:ascii="Times New Roman" w:eastAsia="標楷體" w:hAnsi="Times New Roman"/>
          <w:b/>
          <w:bCs/>
          <w:sz w:val="28"/>
        </w:rPr>
      </w:pPr>
      <w:r w:rsidRPr="004870DE">
        <w:rPr>
          <w:rFonts w:ascii="Times New Roman" w:eastAsia="標楷體" w:hAnsi="Times New Roman"/>
          <w:b/>
          <w:bCs/>
          <w:sz w:val="28"/>
        </w:rPr>
        <w:t>承攬商簽名確認：</w:t>
      </w:r>
      <w:r w:rsidRPr="005131E1">
        <w:rPr>
          <w:rFonts w:ascii="Times New Roman" w:eastAsia="標楷體" w:hAnsi="Times New Roman"/>
          <w:b/>
          <w:bCs/>
          <w:sz w:val="28"/>
          <w:u w:val="single"/>
        </w:rPr>
        <w:t xml:space="preserve">     </w:t>
      </w:r>
      <w:r w:rsidR="005131E1">
        <w:rPr>
          <w:rFonts w:ascii="Times New Roman" w:eastAsia="標楷體" w:hAnsi="Times New Roman" w:hint="eastAsia"/>
          <w:b/>
          <w:bCs/>
          <w:sz w:val="28"/>
          <w:u w:val="single"/>
        </w:rPr>
        <w:t xml:space="preserve">               </w:t>
      </w:r>
      <w:r w:rsidRPr="005131E1">
        <w:rPr>
          <w:rFonts w:ascii="Times New Roman" w:eastAsia="標楷體" w:hAnsi="Times New Roman"/>
          <w:b/>
          <w:bCs/>
          <w:sz w:val="28"/>
          <w:u w:val="single"/>
        </w:rPr>
        <w:t xml:space="preserve">  </w:t>
      </w:r>
    </w:p>
    <w:p w:rsidR="009F2C79" w:rsidRPr="004870DE" w:rsidRDefault="009F2C79" w:rsidP="006C631D">
      <w:pPr>
        <w:adjustRightInd w:val="0"/>
        <w:snapToGrid w:val="0"/>
        <w:spacing w:line="276" w:lineRule="auto"/>
        <w:ind w:firstLineChars="138" w:firstLine="387"/>
        <w:jc w:val="right"/>
        <w:rPr>
          <w:rFonts w:ascii="Times New Roman" w:eastAsia="標楷體" w:hAnsi="Times New Roman"/>
          <w:b/>
          <w:bCs/>
          <w:sz w:val="28"/>
        </w:rPr>
      </w:pPr>
      <w:r w:rsidRPr="004870DE">
        <w:rPr>
          <w:rFonts w:ascii="Times New Roman" w:eastAsia="標楷體" w:hAnsi="Times New Roman"/>
          <w:b/>
          <w:bCs/>
          <w:sz w:val="28"/>
        </w:rPr>
        <w:t>日期：</w:t>
      </w:r>
      <w:r w:rsidRPr="004870DE">
        <w:rPr>
          <w:rFonts w:ascii="Times New Roman" w:eastAsia="標楷體" w:hAnsi="Times New Roman"/>
          <w:b/>
          <w:bCs/>
          <w:sz w:val="28"/>
        </w:rPr>
        <w:t xml:space="preserve">    </w:t>
      </w:r>
      <w:r w:rsidRPr="004870DE">
        <w:rPr>
          <w:rFonts w:ascii="Times New Roman" w:eastAsia="標楷體" w:hAnsi="Times New Roman"/>
          <w:b/>
          <w:bCs/>
          <w:sz w:val="28"/>
        </w:rPr>
        <w:t>年</w:t>
      </w:r>
      <w:r w:rsidRPr="004870DE">
        <w:rPr>
          <w:rFonts w:ascii="Times New Roman" w:eastAsia="標楷體" w:hAnsi="Times New Roman"/>
          <w:b/>
          <w:bCs/>
          <w:sz w:val="28"/>
        </w:rPr>
        <w:t xml:space="preserve">    </w:t>
      </w:r>
      <w:r w:rsidRPr="004870DE">
        <w:rPr>
          <w:rFonts w:ascii="Times New Roman" w:eastAsia="標楷體" w:hAnsi="Times New Roman"/>
          <w:b/>
          <w:bCs/>
          <w:sz w:val="28"/>
        </w:rPr>
        <w:t>月</w:t>
      </w:r>
      <w:r w:rsidRPr="004870DE">
        <w:rPr>
          <w:rFonts w:ascii="Times New Roman" w:eastAsia="標楷體" w:hAnsi="Times New Roman"/>
          <w:b/>
          <w:bCs/>
          <w:sz w:val="28"/>
        </w:rPr>
        <w:t xml:space="preserve">    </w:t>
      </w:r>
      <w:r w:rsidRPr="004870DE">
        <w:rPr>
          <w:rFonts w:ascii="Times New Roman" w:eastAsia="標楷體" w:hAnsi="Times New Roman"/>
          <w:b/>
          <w:bCs/>
          <w:sz w:val="28"/>
        </w:rPr>
        <w:t>日</w:t>
      </w:r>
    </w:p>
    <w:p w:rsidR="009F2C79" w:rsidRPr="004870DE" w:rsidRDefault="009F2C79" w:rsidP="006C631D">
      <w:pPr>
        <w:adjustRightInd w:val="0"/>
        <w:snapToGrid w:val="0"/>
        <w:spacing w:line="276" w:lineRule="auto"/>
        <w:ind w:firstLineChars="239" w:firstLine="526"/>
        <w:jc w:val="both"/>
        <w:rPr>
          <w:rFonts w:ascii="Times New Roman" w:eastAsia="標楷體" w:hAnsi="Times New Roman"/>
        </w:rPr>
      </w:pPr>
      <w:r w:rsidRPr="004870DE">
        <w:rPr>
          <w:rFonts w:ascii="Times New Roman" w:eastAsia="標楷體" w:hAnsi="Times New Roman"/>
        </w:rPr>
        <w:t>備註：</w:t>
      </w:r>
    </w:p>
    <w:p w:rsidR="009F2C79" w:rsidRPr="004870DE" w:rsidRDefault="009F2C79" w:rsidP="006C631D">
      <w:pPr>
        <w:numPr>
          <w:ilvl w:val="0"/>
          <w:numId w:val="12"/>
        </w:numPr>
        <w:autoSpaceDE/>
        <w:autoSpaceDN/>
        <w:adjustRightInd w:val="0"/>
        <w:snapToGrid w:val="0"/>
        <w:spacing w:line="276" w:lineRule="auto"/>
        <w:jc w:val="both"/>
        <w:rPr>
          <w:rFonts w:ascii="Times New Roman" w:eastAsia="標楷體" w:hAnsi="Times New Roman"/>
        </w:rPr>
      </w:pPr>
      <w:r w:rsidRPr="004870DE">
        <w:rPr>
          <w:rFonts w:ascii="Times New Roman" w:eastAsia="標楷體" w:hAnsi="Times New Roman"/>
        </w:rPr>
        <w:t>通知書須由職業安全衛生管理單位知會承攬商簽明確認</w:t>
      </w:r>
    </w:p>
    <w:p w:rsidR="009F2C79" w:rsidRPr="004870DE" w:rsidRDefault="009F2C79" w:rsidP="006C631D">
      <w:pPr>
        <w:numPr>
          <w:ilvl w:val="0"/>
          <w:numId w:val="12"/>
        </w:numPr>
        <w:autoSpaceDE/>
        <w:autoSpaceDN/>
        <w:adjustRightInd w:val="0"/>
        <w:snapToGrid w:val="0"/>
        <w:spacing w:line="276" w:lineRule="auto"/>
        <w:jc w:val="both"/>
        <w:rPr>
          <w:rFonts w:ascii="Times New Roman" w:eastAsia="標楷體" w:hAnsi="Times New Roman"/>
        </w:rPr>
      </w:pPr>
      <w:r w:rsidRPr="004870DE">
        <w:rPr>
          <w:rFonts w:ascii="Times New Roman" w:eastAsia="標楷體" w:hAnsi="Times New Roman"/>
        </w:rPr>
        <w:t>記錄列入日後工程發包時之評鑑。</w:t>
      </w:r>
    </w:p>
    <w:p w:rsidR="009F2C79" w:rsidRPr="004870DE" w:rsidRDefault="009F2C79" w:rsidP="006C631D">
      <w:pPr>
        <w:rPr>
          <w:rFonts w:ascii="Times New Roman" w:eastAsia="標楷體" w:hAnsi="Times New Roman"/>
        </w:rPr>
      </w:pPr>
      <w:r w:rsidRPr="004870DE">
        <w:rPr>
          <w:rFonts w:ascii="Times New Roman" w:eastAsia="標楷體" w:hAnsi="Times New Roman"/>
        </w:rPr>
        <w:br w:type="page"/>
      </w:r>
    </w:p>
    <w:p w:rsidR="009F2C79" w:rsidRPr="007050DC" w:rsidRDefault="009F2C79" w:rsidP="007050DC">
      <w:pPr>
        <w:widowControl/>
        <w:adjustRightInd w:val="0"/>
        <w:snapToGrid w:val="0"/>
        <w:spacing w:line="276" w:lineRule="auto"/>
        <w:jc w:val="center"/>
        <w:rPr>
          <w:rFonts w:ascii="Times New Roman" w:eastAsia="標楷體" w:hAnsi="Times New Roman"/>
          <w:b/>
          <w:bCs/>
          <w:sz w:val="36"/>
          <w:szCs w:val="32"/>
        </w:rPr>
      </w:pPr>
      <w:r w:rsidRPr="007050DC">
        <w:rPr>
          <w:rFonts w:ascii="標楷體" w:eastAsia="標楷體" w:hAnsi="標楷體"/>
          <w:noProof/>
          <w:spacing w:val="-4"/>
          <w:sz w:val="36"/>
        </w:rPr>
        <w:lastRenderedPageBreak/>
        <mc:AlternateContent>
          <mc:Choice Requires="wps">
            <w:drawing>
              <wp:anchor distT="0" distB="0" distL="114300" distR="114300" simplePos="0" relativeHeight="251663360" behindDoc="0" locked="0" layoutInCell="1" allowOverlap="1" wp14:anchorId="2C9A6A0C" wp14:editId="3AE30F06">
                <wp:simplePos x="0" y="0"/>
                <wp:positionH relativeFrom="page">
                  <wp:posOffset>6215380</wp:posOffset>
                </wp:positionH>
                <wp:positionV relativeFrom="paragraph">
                  <wp:posOffset>-351790</wp:posOffset>
                </wp:positionV>
                <wp:extent cx="600075" cy="328930"/>
                <wp:effectExtent l="0" t="0" r="28575"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89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附件</w:t>
                            </w:r>
                            <w:r>
                              <w:rPr>
                                <w:rFonts w:ascii="Adobe Clean Han ExtraBold" w:eastAsiaTheme="minorEastAsia" w:hint="eastAsia"/>
                                <w:b/>
                                <w:spacing w:val="-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A6A0C" id="文字方塊 5" o:spid="_x0000_s1032" type="#_x0000_t202" style="position:absolute;left:0;text-align:left;margin-left:489.4pt;margin-top:-27.7pt;width:47.25pt;height:2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" filled="f">
                <v:textbox inset="0,0,0,0">
                  <w:txbxContent>
                    <w:p w:rsidR="0086316A" w:rsidRPr="002E5483" w:rsidRDefault="0086316A" w:rsidP="009F2C79">
                      <w:pPr>
                        <w:spacing w:line="457" w:lineRule="exact"/>
                        <w:ind w:left="161"/>
                        <w:rPr>
                          <w:rFonts w:ascii="Adobe Clean Han ExtraBold" w:eastAsiaTheme="minorEastAsia"/>
                          <w:b/>
                        </w:rPr>
                      </w:pPr>
                      <w:r>
                        <w:rPr>
                          <w:rFonts w:ascii="Adobe Clean Han ExtraBold" w:eastAsia="Adobe Clean Han ExtraBold"/>
                          <w:b/>
                          <w:spacing w:val="-2"/>
                        </w:rPr>
                        <w:t>附件</w:t>
                      </w:r>
                      <w:r>
                        <w:rPr>
                          <w:rFonts w:ascii="Adobe Clean Han ExtraBold" w:eastAsiaTheme="minorEastAsia" w:hint="eastAsia"/>
                          <w:b/>
                          <w:spacing w:val="-2"/>
                        </w:rPr>
                        <w:t>6</w:t>
                      </w:r>
                    </w:p>
                  </w:txbxContent>
                </v:textbox>
                <w10:wrap anchorx="page"/>
              </v:shape>
            </w:pict>
          </mc:Fallback>
        </mc:AlternateContent>
      </w:r>
      <w:r w:rsidRPr="007050DC">
        <w:rPr>
          <w:rFonts w:ascii="Times New Roman" w:eastAsia="標楷體" w:hAnsi="Times New Roman" w:hint="eastAsia"/>
          <w:b/>
          <w:bCs/>
          <w:sz w:val="36"/>
          <w:szCs w:val="32"/>
        </w:rPr>
        <w:t>承攬商完工驗收評鑑表</w:t>
      </w:r>
      <w:r w:rsidRPr="007050DC">
        <w:rPr>
          <w:rFonts w:ascii="Times New Roman" w:eastAsia="標楷體" w:hAnsi="Times New Roman" w:hint="eastAsia"/>
          <w:b/>
          <w:bCs/>
          <w:sz w:val="36"/>
          <w:szCs w:val="32"/>
        </w:rPr>
        <w:t>(</w:t>
      </w:r>
      <w:r w:rsidRPr="007050DC">
        <w:rPr>
          <w:rFonts w:ascii="Times New Roman" w:eastAsia="標楷體" w:hAnsi="Times New Roman" w:hint="eastAsia"/>
          <w:b/>
          <w:bCs/>
          <w:sz w:val="36"/>
          <w:szCs w:val="32"/>
        </w:rPr>
        <w:t>小額採購金額以上工程採購</w:t>
      </w:r>
      <w:r w:rsidRPr="007050DC">
        <w:rPr>
          <w:rFonts w:ascii="Times New Roman" w:eastAsia="標楷體" w:hAnsi="Times New Roman" w:hint="eastAsia"/>
          <w:b/>
          <w:bCs/>
          <w:sz w:val="36"/>
          <w:szCs w:val="32"/>
        </w:rPr>
        <w:t>)</w:t>
      </w:r>
    </w:p>
    <w:tbl>
      <w:tblPr>
        <w:tblW w:w="10336" w:type="dxa"/>
        <w:jc w:val="center"/>
        <w:tblLayout w:type="fixed"/>
        <w:tblCellMar>
          <w:top w:w="15" w:type="dxa"/>
          <w:left w:w="15" w:type="dxa"/>
          <w:right w:w="15" w:type="dxa"/>
        </w:tblCellMar>
        <w:tblLook w:val="0000" w:firstRow="0" w:lastRow="0" w:firstColumn="0" w:lastColumn="0" w:noHBand="0" w:noVBand="0"/>
      </w:tblPr>
      <w:tblGrid>
        <w:gridCol w:w="545"/>
        <w:gridCol w:w="1078"/>
        <w:gridCol w:w="614"/>
        <w:gridCol w:w="568"/>
        <w:gridCol w:w="564"/>
        <w:gridCol w:w="570"/>
        <w:gridCol w:w="3159"/>
        <w:gridCol w:w="3238"/>
      </w:tblGrid>
      <w:tr w:rsidR="007050DC" w:rsidRPr="004870DE" w:rsidTr="007B1577">
        <w:trPr>
          <w:trHeight w:val="329"/>
          <w:jc w:val="center"/>
        </w:trPr>
        <w:tc>
          <w:tcPr>
            <w:tcW w:w="7098" w:type="dxa"/>
            <w:gridSpan w:val="7"/>
            <w:tcBorders>
              <w:top w:val="double" w:sz="4" w:space="0" w:color="auto"/>
              <w:left w:val="double" w:sz="4" w:space="0" w:color="auto"/>
              <w:bottom w:val="single" w:sz="8" w:space="0" w:color="auto"/>
              <w:right w:val="single" w:sz="4" w:space="0" w:color="auto"/>
            </w:tcBorders>
            <w:shd w:val="clear" w:color="auto" w:fill="auto"/>
            <w:noWrap/>
            <w:vAlign w:val="center"/>
          </w:tcPr>
          <w:p w:rsidR="007050DC" w:rsidRPr="007050DC" w:rsidRDefault="007050DC" w:rsidP="006C631D">
            <w:pPr>
              <w:adjustRightInd w:val="0"/>
              <w:snapToGrid w:val="0"/>
              <w:spacing w:line="276" w:lineRule="auto"/>
              <w:jc w:val="both"/>
              <w:rPr>
                <w:rFonts w:ascii="Times New Roman" w:eastAsia="標楷體" w:hAnsi="Times New Roman"/>
                <w:sz w:val="24"/>
              </w:rPr>
            </w:pPr>
            <w:r w:rsidRPr="007050DC">
              <w:rPr>
                <w:rFonts w:ascii="Times New Roman" w:eastAsia="標楷體" w:hAnsi="Times New Roman"/>
                <w:sz w:val="24"/>
              </w:rPr>
              <w:t>工程名稱：</w:t>
            </w:r>
          </w:p>
        </w:tc>
        <w:tc>
          <w:tcPr>
            <w:tcW w:w="3238" w:type="dxa"/>
            <w:tcBorders>
              <w:top w:val="double" w:sz="4" w:space="0" w:color="auto"/>
              <w:left w:val="single" w:sz="4" w:space="0" w:color="auto"/>
              <w:bottom w:val="single" w:sz="8" w:space="0" w:color="auto"/>
              <w:right w:val="double" w:sz="4" w:space="0" w:color="auto"/>
            </w:tcBorders>
            <w:shd w:val="clear" w:color="auto" w:fill="auto"/>
            <w:vAlign w:val="center"/>
          </w:tcPr>
          <w:p w:rsidR="007050DC" w:rsidRPr="007050DC" w:rsidRDefault="007050DC" w:rsidP="006C631D">
            <w:pPr>
              <w:adjustRightInd w:val="0"/>
              <w:snapToGrid w:val="0"/>
              <w:spacing w:line="276" w:lineRule="auto"/>
              <w:rPr>
                <w:rFonts w:ascii="Times New Roman" w:eastAsia="標楷體" w:hAnsi="Times New Roman"/>
                <w:sz w:val="24"/>
              </w:rPr>
            </w:pPr>
            <w:r w:rsidRPr="007050DC">
              <w:rPr>
                <w:rFonts w:ascii="Times New Roman" w:eastAsia="標楷體" w:hAnsi="Times New Roman"/>
                <w:sz w:val="24"/>
              </w:rPr>
              <w:t>工程案號</w:t>
            </w:r>
            <w:r>
              <w:rPr>
                <w:rFonts w:ascii="標楷體" w:eastAsia="標楷體" w:hAnsi="標楷體" w:hint="eastAsia"/>
                <w:sz w:val="24"/>
              </w:rPr>
              <w:t>：</w:t>
            </w:r>
          </w:p>
        </w:tc>
      </w:tr>
      <w:tr w:rsidR="007050DC" w:rsidRPr="004870DE" w:rsidTr="007B1577">
        <w:trPr>
          <w:trHeight w:val="323"/>
          <w:jc w:val="center"/>
        </w:trPr>
        <w:tc>
          <w:tcPr>
            <w:tcW w:w="7098" w:type="dxa"/>
            <w:gridSpan w:val="7"/>
            <w:tcBorders>
              <w:top w:val="single" w:sz="8" w:space="0" w:color="auto"/>
              <w:left w:val="double" w:sz="4" w:space="0" w:color="auto"/>
              <w:bottom w:val="single" w:sz="8" w:space="0" w:color="auto"/>
              <w:right w:val="single" w:sz="4" w:space="0" w:color="auto"/>
            </w:tcBorders>
            <w:shd w:val="clear" w:color="auto" w:fill="auto"/>
            <w:noWrap/>
            <w:vAlign w:val="center"/>
          </w:tcPr>
          <w:p w:rsidR="007050DC" w:rsidRPr="007050DC" w:rsidRDefault="007050DC" w:rsidP="006C631D">
            <w:pPr>
              <w:adjustRightInd w:val="0"/>
              <w:snapToGrid w:val="0"/>
              <w:spacing w:line="276" w:lineRule="auto"/>
              <w:jc w:val="both"/>
              <w:rPr>
                <w:rFonts w:ascii="Times New Roman" w:eastAsia="標楷體" w:hAnsi="Times New Roman"/>
                <w:sz w:val="24"/>
              </w:rPr>
            </w:pPr>
            <w:r w:rsidRPr="007050DC">
              <w:rPr>
                <w:rFonts w:ascii="Times New Roman" w:eastAsia="標楷體" w:hAnsi="Times New Roman"/>
                <w:sz w:val="24"/>
              </w:rPr>
              <w:t>施工廠商：</w:t>
            </w:r>
          </w:p>
        </w:tc>
        <w:tc>
          <w:tcPr>
            <w:tcW w:w="3238" w:type="dxa"/>
            <w:tcBorders>
              <w:top w:val="single" w:sz="8" w:space="0" w:color="auto"/>
              <w:left w:val="single" w:sz="4" w:space="0" w:color="auto"/>
              <w:bottom w:val="single" w:sz="8" w:space="0" w:color="auto"/>
              <w:right w:val="double" w:sz="4" w:space="0" w:color="auto"/>
            </w:tcBorders>
            <w:shd w:val="clear" w:color="auto" w:fill="auto"/>
            <w:vAlign w:val="center"/>
          </w:tcPr>
          <w:p w:rsidR="007050DC" w:rsidRPr="007050DC" w:rsidRDefault="007050DC" w:rsidP="007050DC">
            <w:pPr>
              <w:adjustRightInd w:val="0"/>
              <w:snapToGrid w:val="0"/>
              <w:spacing w:line="276" w:lineRule="auto"/>
              <w:rPr>
                <w:rFonts w:ascii="Times New Roman" w:eastAsia="標楷體" w:hAnsi="Times New Roman"/>
                <w:sz w:val="24"/>
              </w:rPr>
            </w:pPr>
            <w:r w:rsidRPr="007050DC">
              <w:rPr>
                <w:rFonts w:ascii="Times New Roman" w:eastAsia="標楷體" w:hAnsi="Times New Roman"/>
                <w:sz w:val="24"/>
              </w:rPr>
              <w:t>評鑑日期</w:t>
            </w:r>
            <w:r>
              <w:rPr>
                <w:rFonts w:ascii="標楷體" w:eastAsia="標楷體" w:hAnsi="標楷體" w:hint="eastAsia"/>
                <w:sz w:val="24"/>
              </w:rPr>
              <w:t>：</w:t>
            </w:r>
          </w:p>
        </w:tc>
      </w:tr>
      <w:tr w:rsidR="007050DC" w:rsidRPr="004870DE" w:rsidTr="007050DC">
        <w:trPr>
          <w:trHeight w:val="20"/>
          <w:jc w:val="center"/>
        </w:trPr>
        <w:tc>
          <w:tcPr>
            <w:tcW w:w="10336" w:type="dxa"/>
            <w:gridSpan w:val="8"/>
            <w:tcBorders>
              <w:top w:val="single" w:sz="8" w:space="0" w:color="auto"/>
              <w:left w:val="double" w:sz="4" w:space="0" w:color="auto"/>
              <w:bottom w:val="single" w:sz="8" w:space="0" w:color="auto"/>
              <w:right w:val="double" w:sz="4" w:space="0" w:color="auto"/>
            </w:tcBorders>
            <w:shd w:val="clear" w:color="auto" w:fill="auto"/>
            <w:noWrap/>
            <w:vAlign w:val="center"/>
          </w:tcPr>
          <w:p w:rsidR="007050DC" w:rsidRPr="007050DC" w:rsidRDefault="007050DC" w:rsidP="003455FD">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評</w:t>
            </w:r>
            <w:r w:rsidRPr="007050DC">
              <w:rPr>
                <w:rFonts w:ascii="Times New Roman" w:eastAsia="標楷體" w:hAnsi="Times New Roman"/>
                <w:sz w:val="24"/>
              </w:rPr>
              <w:t xml:space="preserve">  </w:t>
            </w:r>
            <w:r w:rsidRPr="007050DC">
              <w:rPr>
                <w:rFonts w:ascii="Times New Roman" w:eastAsia="標楷體" w:hAnsi="Times New Roman"/>
                <w:sz w:val="24"/>
              </w:rPr>
              <w:t>鑑</w:t>
            </w:r>
            <w:r w:rsidRPr="007050DC">
              <w:rPr>
                <w:rFonts w:ascii="Times New Roman" w:eastAsia="標楷體" w:hAnsi="Times New Roman"/>
                <w:sz w:val="24"/>
              </w:rPr>
              <w:t xml:space="preserve">  </w:t>
            </w:r>
            <w:r w:rsidRPr="007050DC">
              <w:rPr>
                <w:rFonts w:ascii="Times New Roman" w:eastAsia="標楷體" w:hAnsi="Times New Roman"/>
                <w:sz w:val="24"/>
              </w:rPr>
              <w:t>項</w:t>
            </w:r>
            <w:r w:rsidRPr="007050DC">
              <w:rPr>
                <w:rFonts w:ascii="Times New Roman" w:eastAsia="標楷體" w:hAnsi="Times New Roman"/>
                <w:sz w:val="24"/>
              </w:rPr>
              <w:t xml:space="preserve">  </w:t>
            </w:r>
            <w:r w:rsidRPr="007050DC">
              <w:rPr>
                <w:rFonts w:ascii="Times New Roman" w:eastAsia="標楷體" w:hAnsi="Times New Roman"/>
                <w:sz w:val="24"/>
              </w:rPr>
              <w:t>目</w:t>
            </w:r>
            <w:r w:rsidRPr="007050DC">
              <w:rPr>
                <w:rFonts w:ascii="Times New Roman" w:eastAsia="標楷體" w:hAnsi="Times New Roman"/>
                <w:sz w:val="24"/>
              </w:rPr>
              <w:t xml:space="preserve">  </w:t>
            </w:r>
            <w:r w:rsidRPr="007050DC">
              <w:rPr>
                <w:rFonts w:ascii="Times New Roman" w:eastAsia="標楷體" w:hAnsi="Times New Roman"/>
                <w:sz w:val="24"/>
              </w:rPr>
              <w:t>及</w:t>
            </w:r>
            <w:r w:rsidRPr="007050DC">
              <w:rPr>
                <w:rFonts w:ascii="Times New Roman" w:eastAsia="標楷體" w:hAnsi="Times New Roman"/>
                <w:sz w:val="24"/>
              </w:rPr>
              <w:t xml:space="preserve">  </w:t>
            </w:r>
            <w:r w:rsidRPr="007050DC">
              <w:rPr>
                <w:rFonts w:ascii="Times New Roman" w:eastAsia="標楷體" w:hAnsi="Times New Roman"/>
                <w:sz w:val="24"/>
              </w:rPr>
              <w:t>評</w:t>
            </w:r>
            <w:r w:rsidRPr="007050DC">
              <w:rPr>
                <w:rFonts w:ascii="Times New Roman" w:eastAsia="標楷體" w:hAnsi="Times New Roman"/>
                <w:sz w:val="24"/>
              </w:rPr>
              <w:t xml:space="preserve">  </w:t>
            </w:r>
            <w:r w:rsidRPr="007050DC">
              <w:rPr>
                <w:rFonts w:ascii="Times New Roman" w:eastAsia="標楷體" w:hAnsi="Times New Roman"/>
                <w:sz w:val="24"/>
              </w:rPr>
              <w:t>鑑</w:t>
            </w:r>
            <w:r w:rsidRPr="007050DC">
              <w:rPr>
                <w:rFonts w:ascii="Times New Roman" w:eastAsia="標楷體" w:hAnsi="Times New Roman"/>
                <w:sz w:val="24"/>
              </w:rPr>
              <w:t xml:space="preserve">  </w:t>
            </w:r>
            <w:r w:rsidRPr="007050DC">
              <w:rPr>
                <w:rFonts w:ascii="Times New Roman" w:eastAsia="標楷體" w:hAnsi="Times New Roman"/>
                <w:sz w:val="24"/>
              </w:rPr>
              <w:t>結</w:t>
            </w:r>
            <w:r w:rsidRPr="007050DC">
              <w:rPr>
                <w:rFonts w:ascii="Times New Roman" w:eastAsia="標楷體" w:hAnsi="Times New Roman"/>
                <w:sz w:val="24"/>
              </w:rPr>
              <w:t xml:space="preserve">  </w:t>
            </w:r>
            <w:r w:rsidRPr="007050DC">
              <w:rPr>
                <w:rFonts w:ascii="Times New Roman" w:eastAsia="標楷體" w:hAnsi="Times New Roman"/>
                <w:sz w:val="24"/>
              </w:rPr>
              <w:t>果</w:t>
            </w:r>
            <w:r w:rsidRPr="007050DC">
              <w:rPr>
                <w:rFonts w:ascii="Times New Roman" w:eastAsia="標楷體" w:hAnsi="Times New Roman"/>
                <w:sz w:val="24"/>
              </w:rPr>
              <w:t xml:space="preserve">  </w:t>
            </w:r>
            <w:r w:rsidRPr="007050DC">
              <w:rPr>
                <w:rFonts w:ascii="Times New Roman" w:eastAsia="標楷體" w:hAnsi="Times New Roman"/>
                <w:sz w:val="24"/>
              </w:rPr>
              <w:t>成</w:t>
            </w:r>
            <w:r w:rsidRPr="007050DC">
              <w:rPr>
                <w:rFonts w:ascii="Times New Roman" w:eastAsia="標楷體" w:hAnsi="Times New Roman"/>
                <w:sz w:val="24"/>
              </w:rPr>
              <w:t xml:space="preserve">  </w:t>
            </w:r>
            <w:r w:rsidRPr="007050DC">
              <w:rPr>
                <w:rFonts w:ascii="Times New Roman" w:eastAsia="標楷體" w:hAnsi="Times New Roman"/>
                <w:sz w:val="24"/>
              </w:rPr>
              <w:t>績</w:t>
            </w:r>
          </w:p>
        </w:tc>
      </w:tr>
      <w:tr w:rsidR="007050DC" w:rsidRPr="004870DE" w:rsidTr="007B1577">
        <w:trPr>
          <w:trHeight w:val="51"/>
          <w:jc w:val="center"/>
        </w:trPr>
        <w:tc>
          <w:tcPr>
            <w:tcW w:w="545" w:type="dxa"/>
            <w:tcBorders>
              <w:top w:val="nil"/>
              <w:left w:val="double" w:sz="4" w:space="0" w:color="auto"/>
              <w:bottom w:val="single" w:sz="8" w:space="0" w:color="auto"/>
              <w:right w:val="single" w:sz="8" w:space="0" w:color="auto"/>
            </w:tcBorders>
            <w:shd w:val="clear" w:color="auto" w:fill="auto"/>
            <w:noWrap/>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項次</w:t>
            </w:r>
          </w:p>
        </w:tc>
        <w:tc>
          <w:tcPr>
            <w:tcW w:w="1692" w:type="dxa"/>
            <w:gridSpan w:val="2"/>
            <w:tcBorders>
              <w:top w:val="nil"/>
              <w:left w:val="nil"/>
              <w:bottom w:val="single" w:sz="8" w:space="0" w:color="auto"/>
              <w:right w:val="single" w:sz="4" w:space="0" w:color="auto"/>
            </w:tcBorders>
            <w:shd w:val="clear" w:color="auto" w:fill="auto"/>
            <w:noWrap/>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評鑑項目</w:t>
            </w:r>
          </w:p>
        </w:tc>
        <w:tc>
          <w:tcPr>
            <w:tcW w:w="568" w:type="dxa"/>
            <w:tcBorders>
              <w:top w:val="nil"/>
              <w:left w:val="single" w:sz="4" w:space="0" w:color="auto"/>
              <w:bottom w:val="single" w:sz="8" w:space="0" w:color="auto"/>
              <w:right w:val="single" w:sz="8" w:space="0" w:color="auto"/>
            </w:tcBorders>
            <w:shd w:val="clear" w:color="auto" w:fill="auto"/>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權重</w:t>
            </w:r>
          </w:p>
        </w:tc>
        <w:tc>
          <w:tcPr>
            <w:tcW w:w="564" w:type="dxa"/>
            <w:tcBorders>
              <w:top w:val="nil"/>
              <w:left w:val="nil"/>
              <w:bottom w:val="single" w:sz="8" w:space="0" w:color="auto"/>
              <w:right w:val="single" w:sz="8" w:space="0" w:color="auto"/>
            </w:tcBorders>
            <w:shd w:val="clear" w:color="auto" w:fill="auto"/>
            <w:noWrap/>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評比</w:t>
            </w:r>
          </w:p>
        </w:tc>
        <w:tc>
          <w:tcPr>
            <w:tcW w:w="570" w:type="dxa"/>
            <w:tcBorders>
              <w:top w:val="nil"/>
              <w:left w:val="nil"/>
              <w:bottom w:val="single" w:sz="8" w:space="0" w:color="auto"/>
              <w:right w:val="single" w:sz="8" w:space="0" w:color="auto"/>
            </w:tcBorders>
            <w:shd w:val="clear" w:color="auto" w:fill="auto"/>
            <w:noWrap/>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分數</w:t>
            </w: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7050DC" w:rsidRDefault="007050DC" w:rsidP="007050DC">
            <w:pPr>
              <w:adjustRightInd w:val="0"/>
              <w:snapToGrid w:val="0"/>
              <w:spacing w:line="276" w:lineRule="auto"/>
              <w:jc w:val="distribute"/>
              <w:rPr>
                <w:rFonts w:ascii="Times New Roman" w:eastAsia="標楷體" w:hAnsi="Times New Roman"/>
                <w:sz w:val="24"/>
              </w:rPr>
            </w:pPr>
            <w:r w:rsidRPr="007050DC">
              <w:rPr>
                <w:rFonts w:ascii="Times New Roman" w:eastAsia="標楷體" w:hAnsi="Times New Roman"/>
                <w:sz w:val="24"/>
              </w:rPr>
              <w:t>備註</w:t>
            </w:r>
          </w:p>
        </w:tc>
      </w:tr>
      <w:tr w:rsidR="007050DC" w:rsidRPr="004870DE" w:rsidTr="007B1577">
        <w:trPr>
          <w:trHeight w:val="35"/>
          <w:jc w:val="center"/>
        </w:trPr>
        <w:tc>
          <w:tcPr>
            <w:tcW w:w="545" w:type="dxa"/>
            <w:vMerge w:val="restart"/>
            <w:tcBorders>
              <w:top w:val="nil"/>
              <w:left w:val="double" w:sz="4" w:space="0" w:color="auto"/>
              <w:bottom w:val="single" w:sz="8" w:space="0" w:color="auto"/>
              <w:right w:val="single" w:sz="8" w:space="0" w:color="auto"/>
            </w:tcBorders>
            <w:shd w:val="clear" w:color="auto" w:fill="auto"/>
            <w:noWrap/>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w:t>
            </w:r>
          </w:p>
        </w:tc>
        <w:tc>
          <w:tcPr>
            <w:tcW w:w="1692" w:type="dxa"/>
            <w:gridSpan w:val="2"/>
            <w:vMerge w:val="restart"/>
            <w:tcBorders>
              <w:top w:val="nil"/>
              <w:left w:val="single" w:sz="8" w:space="0" w:color="auto"/>
              <w:bottom w:val="single" w:sz="8" w:space="0" w:color="auto"/>
              <w:right w:val="single" w:sz="4" w:space="0" w:color="auto"/>
            </w:tcBorders>
            <w:shd w:val="clear" w:color="auto" w:fill="auto"/>
            <w:noWrap/>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工程品質評鑑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20</w:t>
            </w:r>
          </w:p>
        </w:tc>
        <w:tc>
          <w:tcPr>
            <w:tcW w:w="564" w:type="dxa"/>
            <w:vMerge w:val="restart"/>
            <w:tcBorders>
              <w:top w:val="nil"/>
              <w:left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bottom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優：品質查驗結果均能符合合約要求</w:t>
            </w:r>
            <w:r w:rsidRPr="004870DE">
              <w:rPr>
                <w:rFonts w:ascii="Times New Roman" w:eastAsia="標楷體" w:hAnsi="Times New Roman"/>
                <w:sz w:val="20"/>
              </w:rPr>
              <w:t xml:space="preserve"> </w:t>
            </w:r>
            <w:r w:rsidRPr="004870DE">
              <w:rPr>
                <w:rFonts w:ascii="Times New Roman" w:eastAsia="標楷體" w:hAnsi="Times New Roman"/>
                <w:sz w:val="20"/>
              </w:rPr>
              <w:t>，收頭及外觀平整度佳。</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良：品質查驗結果偶有不符合要求，但經補救後均能符合要求。</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可：品質查驗結果常有不符合要求，但經補救後尚能符合要求。</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不良：品質無法符合合約要求，且無法予以補救。</w:t>
            </w:r>
          </w:p>
        </w:tc>
      </w:tr>
      <w:tr w:rsidR="007050DC" w:rsidRPr="004870DE" w:rsidTr="007B1577">
        <w:trPr>
          <w:trHeight w:val="35"/>
          <w:jc w:val="center"/>
        </w:trPr>
        <w:tc>
          <w:tcPr>
            <w:tcW w:w="545" w:type="dxa"/>
            <w:vMerge w:val="restart"/>
            <w:tcBorders>
              <w:top w:val="nil"/>
              <w:left w:val="double" w:sz="4" w:space="0" w:color="auto"/>
              <w:bottom w:val="single" w:sz="8" w:space="0" w:color="auto"/>
              <w:right w:val="single" w:sz="8" w:space="0" w:color="auto"/>
            </w:tcBorders>
            <w:shd w:val="clear" w:color="auto" w:fill="auto"/>
            <w:noWrap/>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2</w:t>
            </w:r>
          </w:p>
        </w:tc>
        <w:tc>
          <w:tcPr>
            <w:tcW w:w="1692" w:type="dxa"/>
            <w:gridSpan w:val="2"/>
            <w:vMerge w:val="restart"/>
            <w:tcBorders>
              <w:top w:val="nil"/>
              <w:left w:val="single" w:sz="8" w:space="0" w:color="auto"/>
              <w:bottom w:val="single" w:sz="8" w:space="0" w:color="auto"/>
              <w:right w:val="single" w:sz="4" w:space="0" w:color="auto"/>
            </w:tcBorders>
            <w:shd w:val="clear" w:color="auto" w:fill="auto"/>
            <w:noWrap/>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廠商所採用之工程材料及設備之品質優劣及等級評鑑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20</w:t>
            </w:r>
          </w:p>
        </w:tc>
        <w:tc>
          <w:tcPr>
            <w:tcW w:w="564" w:type="dxa"/>
            <w:vMerge w:val="restart"/>
            <w:tcBorders>
              <w:top w:val="nil"/>
              <w:left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bottom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優：各種材料品質均符合合約規定，且均為高（上）級品。</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良：經承辦人同意使用同等品且品質能符合合約規定。</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可：未經承辦人同意逕行使用同等品。</w:t>
            </w:r>
          </w:p>
        </w:tc>
      </w:tr>
      <w:tr w:rsidR="007050DC" w:rsidRPr="004870DE" w:rsidTr="007B1577">
        <w:trPr>
          <w:trHeight w:val="167"/>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不良：使用材料品質劣於合約規定之品質。</w:t>
            </w:r>
          </w:p>
        </w:tc>
      </w:tr>
      <w:tr w:rsidR="007050DC" w:rsidRPr="004870DE" w:rsidTr="007B1577">
        <w:trPr>
          <w:trHeight w:val="144"/>
          <w:jc w:val="center"/>
        </w:trPr>
        <w:tc>
          <w:tcPr>
            <w:tcW w:w="545" w:type="dxa"/>
            <w:vMerge w:val="restart"/>
            <w:tcBorders>
              <w:top w:val="nil"/>
              <w:left w:val="double" w:sz="4" w:space="0" w:color="auto"/>
              <w:bottom w:val="single" w:sz="8" w:space="0" w:color="auto"/>
              <w:right w:val="single" w:sz="8" w:space="0" w:color="auto"/>
            </w:tcBorders>
            <w:shd w:val="clear" w:color="auto" w:fill="auto"/>
            <w:noWrap/>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3</w:t>
            </w:r>
          </w:p>
        </w:tc>
        <w:tc>
          <w:tcPr>
            <w:tcW w:w="1692" w:type="dxa"/>
            <w:gridSpan w:val="2"/>
            <w:vMerge w:val="restart"/>
            <w:tcBorders>
              <w:top w:val="nil"/>
              <w:left w:val="single" w:sz="8" w:space="0" w:color="auto"/>
              <w:bottom w:val="single" w:sz="8" w:space="0" w:color="auto"/>
              <w:right w:val="single" w:sz="4" w:space="0" w:color="auto"/>
            </w:tcBorders>
            <w:shd w:val="clear" w:color="auto" w:fill="auto"/>
            <w:noWrap/>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廠商優良事蹟及協調配合度評鑑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15</w:t>
            </w:r>
          </w:p>
        </w:tc>
        <w:tc>
          <w:tcPr>
            <w:tcW w:w="564" w:type="dxa"/>
            <w:vMerge w:val="restart"/>
            <w:tcBorders>
              <w:top w:val="nil"/>
              <w:left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bottom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優：承攬商能主動與承辦人員及其他承包商協調，並積極配合。</w:t>
            </w:r>
          </w:p>
        </w:tc>
      </w:tr>
      <w:tr w:rsidR="007050DC" w:rsidRPr="004870DE" w:rsidTr="007B1577">
        <w:trPr>
          <w:trHeight w:val="56"/>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良：承攬商經溝通協調後能盡力配合。</w:t>
            </w:r>
          </w:p>
        </w:tc>
      </w:tr>
      <w:tr w:rsidR="007050DC" w:rsidRPr="004870DE" w:rsidTr="007B1577">
        <w:trPr>
          <w:trHeight w:val="124"/>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可：承攬商經溝通協調後尚能配合。</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不良：廠商經溝通協調後仍抗拒執行或藉故拖延。</w:t>
            </w:r>
          </w:p>
        </w:tc>
      </w:tr>
      <w:tr w:rsidR="007050DC" w:rsidRPr="004870DE" w:rsidTr="007B1577">
        <w:trPr>
          <w:trHeight w:val="118"/>
          <w:jc w:val="center"/>
        </w:trPr>
        <w:tc>
          <w:tcPr>
            <w:tcW w:w="545" w:type="dxa"/>
            <w:vMerge w:val="restart"/>
            <w:tcBorders>
              <w:top w:val="nil"/>
              <w:left w:val="double" w:sz="4" w:space="0" w:color="auto"/>
              <w:bottom w:val="single" w:sz="8" w:space="0" w:color="auto"/>
              <w:right w:val="single" w:sz="8" w:space="0" w:color="auto"/>
            </w:tcBorders>
            <w:shd w:val="clear" w:color="auto" w:fill="auto"/>
            <w:noWrap/>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4</w:t>
            </w:r>
          </w:p>
        </w:tc>
        <w:tc>
          <w:tcPr>
            <w:tcW w:w="1692" w:type="dxa"/>
            <w:gridSpan w:val="2"/>
            <w:vMerge w:val="restart"/>
            <w:tcBorders>
              <w:top w:val="nil"/>
              <w:left w:val="single" w:sz="8" w:space="0" w:color="auto"/>
              <w:bottom w:val="single" w:sz="8" w:space="0" w:color="auto"/>
              <w:right w:val="single" w:sz="4" w:space="0" w:color="auto"/>
            </w:tcBorders>
            <w:shd w:val="clear" w:color="auto" w:fill="auto"/>
            <w:noWrap/>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工程執行與管理評鑑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15</w:t>
            </w:r>
          </w:p>
        </w:tc>
        <w:tc>
          <w:tcPr>
            <w:tcW w:w="564" w:type="dxa"/>
            <w:vMerge w:val="restart"/>
            <w:tcBorders>
              <w:top w:val="nil"/>
              <w:left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bottom w:val="single" w:sz="8" w:space="0" w:color="auto"/>
              <w:right w:val="single" w:sz="8" w:space="0" w:color="auto"/>
            </w:tcBorders>
            <w:shd w:val="clear" w:color="auto" w:fill="auto"/>
            <w:noWrap/>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優：施工進度均能符合預定進度且管理良好。</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良：施工進度偶有落後，但能在期限內完工且管理良好。</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可：施工進度常有落後，但能在期限內完工，管理偶有缺失。</w:t>
            </w:r>
          </w:p>
        </w:tc>
      </w:tr>
      <w:tr w:rsidR="007050DC" w:rsidRPr="004870DE" w:rsidTr="007B1577">
        <w:trPr>
          <w:trHeight w:val="35"/>
          <w:jc w:val="center"/>
        </w:trPr>
        <w:tc>
          <w:tcPr>
            <w:tcW w:w="545" w:type="dxa"/>
            <w:vMerge/>
            <w:tcBorders>
              <w:top w:val="nil"/>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top w:val="nil"/>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top w:val="nil"/>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不良：施工進度嚴重落後，且無法在期限內完工並且管理不良。</w:t>
            </w:r>
          </w:p>
        </w:tc>
      </w:tr>
      <w:tr w:rsidR="007050DC" w:rsidRPr="004870DE" w:rsidTr="007B1577">
        <w:trPr>
          <w:trHeight w:val="35"/>
          <w:jc w:val="center"/>
        </w:trPr>
        <w:tc>
          <w:tcPr>
            <w:tcW w:w="545" w:type="dxa"/>
            <w:vMerge w:val="restart"/>
            <w:tcBorders>
              <w:top w:val="nil"/>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5</w:t>
            </w:r>
          </w:p>
        </w:tc>
        <w:tc>
          <w:tcPr>
            <w:tcW w:w="1692" w:type="dxa"/>
            <w:gridSpan w:val="2"/>
            <w:vMerge w:val="restart"/>
            <w:tcBorders>
              <w:top w:val="nil"/>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廠商安衛工作執行配合度</w:t>
            </w:r>
          </w:p>
        </w:tc>
        <w:tc>
          <w:tcPr>
            <w:tcW w:w="568" w:type="dxa"/>
            <w:vMerge w:val="restart"/>
            <w:tcBorders>
              <w:top w:val="nil"/>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10</w:t>
            </w:r>
          </w:p>
        </w:tc>
        <w:tc>
          <w:tcPr>
            <w:tcW w:w="564" w:type="dxa"/>
            <w:vMerge w:val="restart"/>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D92B79" w:rsidRDefault="007050DC" w:rsidP="006C631D">
            <w:pPr>
              <w:adjustRightInd w:val="0"/>
              <w:snapToGrid w:val="0"/>
              <w:spacing w:line="276" w:lineRule="auto"/>
              <w:rPr>
                <w:rFonts w:ascii="Times New Roman" w:eastAsia="標楷體" w:hAnsi="Times New Roman"/>
                <w:sz w:val="19"/>
                <w:szCs w:val="19"/>
              </w:rPr>
            </w:pPr>
            <w:r w:rsidRPr="00D92B79">
              <w:rPr>
                <w:rFonts w:ascii="Times New Roman" w:eastAsia="標楷體" w:hAnsi="Times New Roman"/>
                <w:sz w:val="20"/>
                <w:szCs w:val="20"/>
              </w:rPr>
              <w:t>優：</w:t>
            </w:r>
            <w:r w:rsidRPr="00D92B79">
              <w:rPr>
                <w:rFonts w:ascii="Times New Roman" w:eastAsia="標楷體" w:hAnsi="Times New Roman"/>
                <w:sz w:val="19"/>
                <w:szCs w:val="19"/>
              </w:rPr>
              <w:t>承攬商主動出示安衛證照及教育訓練記錄，並積極配合執行安衛工作</w:t>
            </w:r>
            <w:r w:rsidR="00D92B79" w:rsidRPr="00D92B79">
              <w:rPr>
                <w:rFonts w:ascii="Times New Roman" w:eastAsia="標楷體" w:hAnsi="Times New Roman" w:hint="eastAsia"/>
                <w:sz w:val="19"/>
                <w:szCs w:val="19"/>
              </w:rPr>
              <w:t>。</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良：承攬商經要求後提出相關證書及訓練記錄，溝通協調後能盡力配合</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可：承攬商經要求仍提出完整證書及訓練記錄，溝通協調後尚能配合</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不良：廠商經溝通協調後仍抗拒執行或藉故拖延</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val="restart"/>
            <w:tcBorders>
              <w:top w:val="nil"/>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6</w:t>
            </w:r>
          </w:p>
        </w:tc>
        <w:tc>
          <w:tcPr>
            <w:tcW w:w="1692" w:type="dxa"/>
            <w:gridSpan w:val="2"/>
            <w:vMerge w:val="restart"/>
            <w:tcBorders>
              <w:top w:val="nil"/>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廠商現場現場安全防護措施</w:t>
            </w:r>
          </w:p>
        </w:tc>
        <w:tc>
          <w:tcPr>
            <w:tcW w:w="568" w:type="dxa"/>
            <w:vMerge w:val="restart"/>
            <w:tcBorders>
              <w:top w:val="nil"/>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10</w:t>
            </w:r>
          </w:p>
        </w:tc>
        <w:tc>
          <w:tcPr>
            <w:tcW w:w="564" w:type="dxa"/>
            <w:vMerge w:val="restart"/>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優：承攬商主動溝通現場所需安全防護設備，並落實執行配置</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良：承攬商經要求後，積極配合現場安全防護措施設備及器材設置</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可：承攬商經要求後，尚可配合安全防護措施設置但並不完整</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bottom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p>
        </w:tc>
        <w:tc>
          <w:tcPr>
            <w:tcW w:w="568" w:type="dxa"/>
            <w:vMerge/>
            <w:tcBorders>
              <w:left w:val="sing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不良：承攬商經要求後，扔抗拒或故意拖延現場安全防護設置</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val="restart"/>
            <w:tcBorders>
              <w:top w:val="nil"/>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7</w:t>
            </w:r>
          </w:p>
        </w:tc>
        <w:tc>
          <w:tcPr>
            <w:tcW w:w="1692" w:type="dxa"/>
            <w:gridSpan w:val="2"/>
            <w:vMerge w:val="restart"/>
            <w:tcBorders>
              <w:top w:val="nil"/>
              <w:left w:val="single" w:sz="8" w:space="0" w:color="auto"/>
              <w:right w:val="single" w:sz="4" w:space="0" w:color="auto"/>
            </w:tcBorders>
            <w:shd w:val="clear" w:color="auto" w:fill="auto"/>
            <w:vAlign w:val="center"/>
          </w:tcPr>
          <w:p w:rsidR="007050DC" w:rsidRPr="007B1577" w:rsidRDefault="007050DC"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施工人員個人防護器具配戴狀況</w:t>
            </w:r>
          </w:p>
        </w:tc>
        <w:tc>
          <w:tcPr>
            <w:tcW w:w="568" w:type="dxa"/>
            <w:vMerge w:val="restart"/>
            <w:tcBorders>
              <w:top w:val="nil"/>
              <w:left w:val="sing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10</w:t>
            </w:r>
          </w:p>
        </w:tc>
        <w:tc>
          <w:tcPr>
            <w:tcW w:w="564" w:type="dxa"/>
            <w:vMerge w:val="restart"/>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val="restart"/>
            <w:tcBorders>
              <w:top w:val="nil"/>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D92B79" w:rsidP="006C631D">
            <w:pPr>
              <w:adjustRightInd w:val="0"/>
              <w:snapToGrid w:val="0"/>
              <w:spacing w:line="276" w:lineRule="auto"/>
              <w:rPr>
                <w:rFonts w:ascii="Times New Roman" w:eastAsia="標楷體" w:hAnsi="Times New Roman"/>
                <w:sz w:val="20"/>
              </w:rPr>
            </w:pPr>
            <w:r>
              <w:rPr>
                <w:rFonts w:ascii="Times New Roman" w:eastAsia="標楷體" w:hAnsi="Times New Roman"/>
                <w:sz w:val="20"/>
              </w:rPr>
              <w:t>優：所有工程人員進入施工現場後及主動配戴，並符合所有穿戴規</w:t>
            </w:r>
            <w:r>
              <w:rPr>
                <w:rFonts w:ascii="Times New Roman" w:eastAsia="標楷體" w:hAnsi="Times New Roman" w:hint="eastAsia"/>
                <w:sz w:val="20"/>
              </w:rPr>
              <w:t>定。</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8" w:type="dxa"/>
            <w:vMerge/>
            <w:tcBorders>
              <w:left w:val="single" w:sz="4"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良：工程人員皆配戴安全防護器具，但未穿戴正確</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right w:val="single" w:sz="4"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8" w:type="dxa"/>
            <w:vMerge/>
            <w:tcBorders>
              <w:left w:val="single" w:sz="4"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可：工程人員經要求後才配戴安全防護器具</w:t>
            </w:r>
            <w:r w:rsidR="00D92B79">
              <w:rPr>
                <w:rFonts w:ascii="Times New Roman" w:eastAsia="標楷體" w:hAnsi="Times New Roman" w:hint="eastAsia"/>
                <w:sz w:val="20"/>
              </w:rPr>
              <w:t>。</w:t>
            </w:r>
          </w:p>
        </w:tc>
      </w:tr>
      <w:tr w:rsidR="007050DC" w:rsidRPr="004870DE" w:rsidTr="007B1577">
        <w:trPr>
          <w:trHeight w:val="35"/>
          <w:jc w:val="center"/>
        </w:trPr>
        <w:tc>
          <w:tcPr>
            <w:tcW w:w="545" w:type="dxa"/>
            <w:vMerge/>
            <w:tcBorders>
              <w:left w:val="double" w:sz="4" w:space="0" w:color="auto"/>
              <w:bottom w:val="single" w:sz="8" w:space="0" w:color="auto"/>
              <w:right w:val="single" w:sz="8" w:space="0" w:color="auto"/>
            </w:tcBorders>
            <w:shd w:val="clear" w:color="auto" w:fill="auto"/>
            <w:vAlign w:val="center"/>
          </w:tcPr>
          <w:p w:rsidR="007050DC" w:rsidRPr="007050DC" w:rsidRDefault="007050DC" w:rsidP="007050DC">
            <w:pPr>
              <w:adjustRightInd w:val="0"/>
              <w:snapToGrid w:val="0"/>
              <w:spacing w:line="276" w:lineRule="auto"/>
              <w:jc w:val="center"/>
              <w:rPr>
                <w:rFonts w:ascii="Times New Roman" w:eastAsia="標楷體" w:hAnsi="Times New Roman"/>
                <w:sz w:val="24"/>
              </w:rPr>
            </w:pPr>
          </w:p>
        </w:tc>
        <w:tc>
          <w:tcPr>
            <w:tcW w:w="1692" w:type="dxa"/>
            <w:gridSpan w:val="2"/>
            <w:vMerge/>
            <w:tcBorders>
              <w:left w:val="single" w:sz="8" w:space="0" w:color="auto"/>
              <w:bottom w:val="single" w:sz="8" w:space="0" w:color="auto"/>
              <w:right w:val="single" w:sz="4"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8" w:type="dxa"/>
            <w:vMerge/>
            <w:tcBorders>
              <w:left w:val="single" w:sz="4"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570" w:type="dxa"/>
            <w:vMerge/>
            <w:tcBorders>
              <w:left w:val="single" w:sz="8" w:space="0" w:color="auto"/>
              <w:bottom w:val="single" w:sz="8" w:space="0" w:color="auto"/>
              <w:right w:val="single" w:sz="8" w:space="0" w:color="auto"/>
            </w:tcBorders>
            <w:shd w:val="clear" w:color="auto" w:fill="auto"/>
            <w:vAlign w:val="center"/>
          </w:tcPr>
          <w:p w:rsidR="007050DC" w:rsidRPr="004870DE" w:rsidRDefault="007050DC" w:rsidP="006C631D">
            <w:pPr>
              <w:adjustRightInd w:val="0"/>
              <w:snapToGrid w:val="0"/>
              <w:spacing w:line="276" w:lineRule="auto"/>
              <w:rPr>
                <w:rFonts w:ascii="Times New Roman" w:eastAsia="標楷體" w:hAnsi="Times New Roman"/>
                <w:sz w:val="20"/>
              </w:rPr>
            </w:pPr>
          </w:p>
        </w:tc>
        <w:tc>
          <w:tcPr>
            <w:tcW w:w="6397" w:type="dxa"/>
            <w:gridSpan w:val="2"/>
            <w:tcBorders>
              <w:top w:val="nil"/>
              <w:left w:val="nil"/>
              <w:bottom w:val="single" w:sz="8" w:space="0" w:color="auto"/>
              <w:right w:val="double" w:sz="4" w:space="0" w:color="auto"/>
            </w:tcBorders>
            <w:shd w:val="clear" w:color="auto" w:fill="auto"/>
            <w:noWrap/>
            <w:vAlign w:val="bottom"/>
          </w:tcPr>
          <w:p w:rsidR="007050DC" w:rsidRPr="004870DE" w:rsidRDefault="007050DC" w:rsidP="006C631D">
            <w:pPr>
              <w:adjustRightInd w:val="0"/>
              <w:snapToGrid w:val="0"/>
              <w:spacing w:line="276" w:lineRule="auto"/>
              <w:rPr>
                <w:rFonts w:ascii="Times New Roman" w:eastAsia="標楷體" w:hAnsi="Times New Roman"/>
                <w:sz w:val="20"/>
              </w:rPr>
            </w:pPr>
            <w:r w:rsidRPr="004870DE">
              <w:rPr>
                <w:rFonts w:ascii="Times New Roman" w:eastAsia="標楷體" w:hAnsi="Times New Roman"/>
                <w:sz w:val="20"/>
              </w:rPr>
              <w:t>不良：工程人員經要求後仍抗拒配或故意拖延戴安全防護器具</w:t>
            </w:r>
            <w:r w:rsidR="00D92B79">
              <w:rPr>
                <w:rFonts w:ascii="Times New Roman" w:eastAsia="標楷體" w:hAnsi="Times New Roman" w:hint="eastAsia"/>
                <w:sz w:val="20"/>
              </w:rPr>
              <w:t>。</w:t>
            </w:r>
          </w:p>
        </w:tc>
      </w:tr>
      <w:tr w:rsidR="007B1577" w:rsidRPr="004870DE" w:rsidTr="007A1101">
        <w:trPr>
          <w:trHeight w:val="663"/>
          <w:jc w:val="center"/>
        </w:trPr>
        <w:tc>
          <w:tcPr>
            <w:tcW w:w="545" w:type="dxa"/>
            <w:tcBorders>
              <w:top w:val="nil"/>
              <w:left w:val="double" w:sz="4" w:space="0" w:color="auto"/>
              <w:bottom w:val="single" w:sz="8" w:space="0" w:color="auto"/>
              <w:right w:val="single" w:sz="8" w:space="0" w:color="auto"/>
            </w:tcBorders>
            <w:shd w:val="clear" w:color="auto" w:fill="auto"/>
            <w:noWrap/>
            <w:vAlign w:val="center"/>
          </w:tcPr>
          <w:p w:rsidR="007B1577" w:rsidRPr="007050DC" w:rsidRDefault="007B1577" w:rsidP="007050DC">
            <w:pPr>
              <w:adjustRightInd w:val="0"/>
              <w:snapToGrid w:val="0"/>
              <w:spacing w:line="276" w:lineRule="auto"/>
              <w:jc w:val="center"/>
              <w:rPr>
                <w:rFonts w:ascii="Times New Roman" w:eastAsia="標楷體" w:hAnsi="Times New Roman"/>
                <w:sz w:val="24"/>
              </w:rPr>
            </w:pPr>
            <w:r w:rsidRPr="007050DC">
              <w:rPr>
                <w:rFonts w:ascii="Times New Roman" w:eastAsia="標楷體" w:hAnsi="Times New Roman"/>
                <w:sz w:val="24"/>
              </w:rPr>
              <w:t>8</w:t>
            </w:r>
          </w:p>
        </w:tc>
        <w:tc>
          <w:tcPr>
            <w:tcW w:w="3394" w:type="dxa"/>
            <w:gridSpan w:val="5"/>
            <w:tcBorders>
              <w:top w:val="nil"/>
              <w:left w:val="nil"/>
              <w:bottom w:val="single" w:sz="8" w:space="0" w:color="auto"/>
              <w:right w:val="single" w:sz="8" w:space="0" w:color="auto"/>
            </w:tcBorders>
            <w:shd w:val="clear" w:color="auto" w:fill="auto"/>
            <w:noWrap/>
            <w:vAlign w:val="center"/>
          </w:tcPr>
          <w:p w:rsidR="007B1577" w:rsidRPr="007B1577" w:rsidRDefault="007B1577" w:rsidP="007B1577">
            <w:pPr>
              <w:adjustRightInd w:val="0"/>
              <w:snapToGrid w:val="0"/>
              <w:ind w:leftChars="50" w:left="110" w:rightChars="50" w:right="110"/>
              <w:jc w:val="both"/>
              <w:rPr>
                <w:rFonts w:ascii="Times New Roman" w:eastAsia="標楷體" w:hAnsi="Times New Roman"/>
                <w:sz w:val="24"/>
                <w:szCs w:val="24"/>
              </w:rPr>
            </w:pPr>
            <w:r w:rsidRPr="007B1577">
              <w:rPr>
                <w:rFonts w:ascii="Times New Roman" w:eastAsia="標楷體" w:hAnsi="Times New Roman"/>
                <w:sz w:val="24"/>
                <w:szCs w:val="24"/>
              </w:rPr>
              <w:t>違反安全衛生規定事項件數</w:t>
            </w:r>
          </w:p>
        </w:tc>
        <w:tc>
          <w:tcPr>
            <w:tcW w:w="6397" w:type="dxa"/>
            <w:gridSpan w:val="2"/>
            <w:tcBorders>
              <w:top w:val="nil"/>
              <w:left w:val="nil"/>
              <w:bottom w:val="single" w:sz="8" w:space="0" w:color="auto"/>
              <w:right w:val="double" w:sz="4" w:space="0" w:color="auto"/>
            </w:tcBorders>
            <w:shd w:val="clear" w:color="auto" w:fill="auto"/>
            <w:noWrap/>
            <w:vAlign w:val="center"/>
          </w:tcPr>
          <w:p w:rsidR="007B1577" w:rsidRPr="004870DE" w:rsidRDefault="007B1577" w:rsidP="006C631D">
            <w:pPr>
              <w:adjustRightInd w:val="0"/>
              <w:snapToGrid w:val="0"/>
              <w:spacing w:line="276" w:lineRule="auto"/>
              <w:rPr>
                <w:rFonts w:ascii="Times New Roman" w:eastAsia="標楷體" w:hAnsi="Times New Roman"/>
                <w:sz w:val="20"/>
              </w:rPr>
            </w:pPr>
          </w:p>
        </w:tc>
      </w:tr>
      <w:tr w:rsidR="00D92B79" w:rsidRPr="004870DE" w:rsidTr="00D92B79">
        <w:trPr>
          <w:trHeight w:val="558"/>
          <w:jc w:val="center"/>
        </w:trPr>
        <w:tc>
          <w:tcPr>
            <w:tcW w:w="1623" w:type="dxa"/>
            <w:gridSpan w:val="2"/>
            <w:vMerge w:val="restart"/>
            <w:tcBorders>
              <w:top w:val="nil"/>
              <w:left w:val="double" w:sz="4" w:space="0" w:color="auto"/>
              <w:right w:val="single" w:sz="4" w:space="0" w:color="auto"/>
            </w:tcBorders>
            <w:shd w:val="clear" w:color="auto" w:fill="auto"/>
            <w:noWrap/>
            <w:vAlign w:val="center"/>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r w:rsidRPr="00654B61">
              <w:rPr>
                <w:rFonts w:ascii="Times New Roman" w:eastAsia="標楷體" w:hAnsi="Times New Roman"/>
                <w:sz w:val="24"/>
                <w:szCs w:val="24"/>
              </w:rPr>
              <w:t>評</w:t>
            </w:r>
            <w:r w:rsidRPr="00654B61">
              <w:rPr>
                <w:rFonts w:ascii="Times New Roman" w:eastAsia="標楷體" w:hAnsi="Times New Roman"/>
                <w:sz w:val="24"/>
                <w:szCs w:val="24"/>
              </w:rPr>
              <w:t xml:space="preserve"> </w:t>
            </w:r>
            <w:r w:rsidRPr="00654B61">
              <w:rPr>
                <w:rFonts w:ascii="Times New Roman" w:eastAsia="標楷體" w:hAnsi="Times New Roman"/>
                <w:sz w:val="24"/>
                <w:szCs w:val="24"/>
              </w:rPr>
              <w:t>鑑</w:t>
            </w:r>
            <w:r w:rsidRPr="00654B61">
              <w:rPr>
                <w:rFonts w:ascii="Times New Roman" w:eastAsia="標楷體" w:hAnsi="Times New Roman"/>
                <w:sz w:val="24"/>
                <w:szCs w:val="24"/>
              </w:rPr>
              <w:t xml:space="preserve"> </w:t>
            </w:r>
            <w:r w:rsidRPr="00654B61">
              <w:rPr>
                <w:rFonts w:ascii="Times New Roman" w:eastAsia="標楷體" w:hAnsi="Times New Roman"/>
                <w:sz w:val="24"/>
                <w:szCs w:val="24"/>
              </w:rPr>
              <w:t>結</w:t>
            </w:r>
            <w:r w:rsidRPr="00654B61">
              <w:rPr>
                <w:rFonts w:ascii="Times New Roman" w:eastAsia="標楷體" w:hAnsi="Times New Roman"/>
                <w:sz w:val="24"/>
                <w:szCs w:val="24"/>
              </w:rPr>
              <w:t xml:space="preserve"> </w:t>
            </w:r>
            <w:r w:rsidRPr="00654B61">
              <w:rPr>
                <w:rFonts w:ascii="Times New Roman" w:eastAsia="標楷體" w:hAnsi="Times New Roman"/>
                <w:sz w:val="24"/>
                <w:szCs w:val="24"/>
              </w:rPr>
              <w:t>果</w:t>
            </w:r>
          </w:p>
        </w:tc>
        <w:tc>
          <w:tcPr>
            <w:tcW w:w="2316" w:type="dxa"/>
            <w:gridSpan w:val="4"/>
            <w:tcBorders>
              <w:top w:val="nil"/>
              <w:left w:val="single" w:sz="4" w:space="0" w:color="auto"/>
              <w:bottom w:val="single" w:sz="4" w:space="0" w:color="auto"/>
              <w:right w:val="single" w:sz="4" w:space="0" w:color="auto"/>
            </w:tcBorders>
            <w:shd w:val="clear" w:color="auto" w:fill="auto"/>
            <w:vAlign w:val="center"/>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r w:rsidRPr="00654B61">
              <w:rPr>
                <w:rFonts w:ascii="Times New Roman" w:eastAsia="標楷體" w:hAnsi="Times New Roman"/>
                <w:sz w:val="24"/>
                <w:szCs w:val="24"/>
              </w:rPr>
              <w:t>總分</w:t>
            </w:r>
          </w:p>
        </w:tc>
        <w:tc>
          <w:tcPr>
            <w:tcW w:w="6397" w:type="dxa"/>
            <w:gridSpan w:val="2"/>
            <w:tcBorders>
              <w:top w:val="nil"/>
              <w:left w:val="single" w:sz="4" w:space="0" w:color="auto"/>
              <w:bottom w:val="single" w:sz="4" w:space="0" w:color="auto"/>
              <w:right w:val="double" w:sz="4" w:space="0" w:color="auto"/>
            </w:tcBorders>
            <w:shd w:val="clear" w:color="auto" w:fill="auto"/>
            <w:vAlign w:val="center"/>
          </w:tcPr>
          <w:p w:rsidR="00D92B79" w:rsidRPr="004870DE" w:rsidRDefault="00D92B79" w:rsidP="00D92B79">
            <w:pPr>
              <w:adjustRightInd w:val="0"/>
              <w:snapToGrid w:val="0"/>
              <w:spacing w:line="276" w:lineRule="auto"/>
              <w:rPr>
                <w:rFonts w:ascii="Times New Roman" w:eastAsia="標楷體" w:hAnsi="Times New Roman"/>
                <w:sz w:val="20"/>
              </w:rPr>
            </w:pPr>
          </w:p>
        </w:tc>
      </w:tr>
      <w:tr w:rsidR="00D92B79" w:rsidRPr="004870DE" w:rsidTr="00D92B79">
        <w:trPr>
          <w:trHeight w:val="522"/>
          <w:jc w:val="center"/>
        </w:trPr>
        <w:tc>
          <w:tcPr>
            <w:tcW w:w="1623" w:type="dxa"/>
            <w:gridSpan w:val="2"/>
            <w:vMerge/>
            <w:tcBorders>
              <w:left w:val="double" w:sz="4" w:space="0" w:color="auto"/>
              <w:bottom w:val="single" w:sz="4" w:space="0" w:color="auto"/>
              <w:right w:val="single" w:sz="4" w:space="0" w:color="auto"/>
            </w:tcBorders>
            <w:shd w:val="clear" w:color="auto" w:fill="auto"/>
            <w:noWrap/>
            <w:vAlign w:val="bottom"/>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p>
        </w:tc>
        <w:tc>
          <w:tcPr>
            <w:tcW w:w="23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r w:rsidRPr="00654B61">
              <w:rPr>
                <w:rFonts w:ascii="Times New Roman" w:eastAsia="標楷體" w:hAnsi="Times New Roman"/>
                <w:sz w:val="24"/>
                <w:szCs w:val="24"/>
              </w:rPr>
              <w:t>等級</w:t>
            </w:r>
          </w:p>
        </w:tc>
        <w:tc>
          <w:tcPr>
            <w:tcW w:w="639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D92B79" w:rsidRPr="007A1101" w:rsidRDefault="00D92B79" w:rsidP="00D92B79">
            <w:pPr>
              <w:adjustRightInd w:val="0"/>
              <w:snapToGrid w:val="0"/>
              <w:jc w:val="both"/>
              <w:rPr>
                <w:rFonts w:ascii="Times New Roman" w:eastAsia="標楷體" w:hAnsi="Times New Roman"/>
                <w:sz w:val="24"/>
                <w:szCs w:val="24"/>
              </w:rPr>
            </w:pPr>
            <w:r w:rsidRPr="007A1101">
              <w:rPr>
                <w:rFonts w:ascii="Times New Roman" w:eastAsia="標楷體" w:hAnsi="Times New Roman"/>
                <w:sz w:val="24"/>
                <w:szCs w:val="24"/>
              </w:rPr>
              <w:t xml:space="preserve">　甲等</w:t>
            </w:r>
            <w:r w:rsidRPr="007A1101">
              <w:rPr>
                <w:rFonts w:ascii="Times New Roman" w:eastAsia="標楷體" w:hAnsi="Times New Roman" w:hint="eastAsia"/>
                <w:sz w:val="24"/>
                <w:szCs w:val="24"/>
              </w:rPr>
              <w:t>:</w:t>
            </w:r>
            <w:r w:rsidRPr="007A1101">
              <w:rPr>
                <w:rFonts w:ascii="Times New Roman" w:eastAsia="標楷體" w:hAnsi="Times New Roman"/>
                <w:sz w:val="24"/>
                <w:szCs w:val="24"/>
              </w:rPr>
              <w:t xml:space="preserve"> 85</w:t>
            </w:r>
            <w:r w:rsidRPr="007A1101">
              <w:rPr>
                <w:rFonts w:ascii="Times New Roman" w:eastAsia="標楷體" w:hAnsi="Times New Roman"/>
                <w:sz w:val="24"/>
                <w:szCs w:val="24"/>
              </w:rPr>
              <w:t>分以上</w:t>
            </w:r>
            <w:r w:rsidRPr="007A1101">
              <w:rPr>
                <w:rFonts w:ascii="Times New Roman" w:eastAsia="標楷體" w:hAnsi="Times New Roman" w:hint="eastAsia"/>
                <w:sz w:val="24"/>
                <w:szCs w:val="24"/>
              </w:rPr>
              <w:t>；</w:t>
            </w:r>
            <w:r w:rsidRPr="007A1101">
              <w:rPr>
                <w:rFonts w:ascii="Times New Roman" w:eastAsia="標楷體" w:hAnsi="Times New Roman"/>
                <w:sz w:val="24"/>
                <w:szCs w:val="24"/>
              </w:rPr>
              <w:t xml:space="preserve">　乙等</w:t>
            </w:r>
            <w:r w:rsidRPr="007A1101">
              <w:rPr>
                <w:rFonts w:ascii="Times New Roman" w:eastAsia="標楷體" w:hAnsi="Times New Roman" w:hint="eastAsia"/>
                <w:sz w:val="24"/>
                <w:szCs w:val="24"/>
              </w:rPr>
              <w:t>:</w:t>
            </w:r>
            <w:r w:rsidRPr="007A1101">
              <w:rPr>
                <w:rFonts w:ascii="Times New Roman" w:eastAsia="標楷體" w:hAnsi="Times New Roman"/>
                <w:sz w:val="24"/>
                <w:szCs w:val="24"/>
              </w:rPr>
              <w:t xml:space="preserve"> </w:t>
            </w:r>
            <w:r w:rsidRPr="007A1101">
              <w:rPr>
                <w:rFonts w:ascii="Times New Roman" w:eastAsia="標楷體" w:hAnsi="Times New Roman" w:hint="eastAsia"/>
                <w:sz w:val="24"/>
                <w:szCs w:val="24"/>
              </w:rPr>
              <w:t>65-</w:t>
            </w:r>
            <w:r w:rsidRPr="007A1101">
              <w:rPr>
                <w:rFonts w:ascii="Times New Roman" w:eastAsia="標楷體" w:hAnsi="Times New Roman"/>
                <w:sz w:val="24"/>
                <w:szCs w:val="24"/>
              </w:rPr>
              <w:t>8</w:t>
            </w:r>
            <w:r w:rsidRPr="007A1101">
              <w:rPr>
                <w:rFonts w:ascii="Times New Roman" w:eastAsia="標楷體" w:hAnsi="Times New Roman" w:hint="eastAsia"/>
                <w:sz w:val="24"/>
                <w:szCs w:val="24"/>
              </w:rPr>
              <w:t>4.9</w:t>
            </w:r>
            <w:r w:rsidRPr="007A1101">
              <w:rPr>
                <w:rFonts w:ascii="Times New Roman" w:eastAsia="標楷體" w:hAnsi="Times New Roman" w:hint="eastAsia"/>
                <w:sz w:val="24"/>
                <w:szCs w:val="24"/>
              </w:rPr>
              <w:t>分；</w:t>
            </w:r>
            <w:r w:rsidRPr="007A1101">
              <w:rPr>
                <w:rFonts w:ascii="Times New Roman" w:eastAsia="標楷體" w:hAnsi="Times New Roman"/>
                <w:sz w:val="24"/>
                <w:szCs w:val="24"/>
              </w:rPr>
              <w:t xml:space="preserve">　丙等</w:t>
            </w:r>
            <w:r w:rsidRPr="007A1101">
              <w:rPr>
                <w:rFonts w:ascii="Times New Roman" w:eastAsia="標楷體" w:hAnsi="Times New Roman" w:hint="eastAsia"/>
                <w:sz w:val="24"/>
                <w:szCs w:val="24"/>
              </w:rPr>
              <w:t>:</w:t>
            </w:r>
            <w:r w:rsidRPr="007A1101">
              <w:rPr>
                <w:rFonts w:ascii="Times New Roman" w:eastAsia="標楷體" w:hAnsi="Times New Roman"/>
                <w:sz w:val="24"/>
                <w:szCs w:val="24"/>
              </w:rPr>
              <w:t>未達</w:t>
            </w:r>
            <w:r w:rsidRPr="007A1101">
              <w:rPr>
                <w:rFonts w:ascii="Times New Roman" w:eastAsia="標楷體" w:hAnsi="Times New Roman"/>
                <w:sz w:val="24"/>
                <w:szCs w:val="24"/>
              </w:rPr>
              <w:t>65</w:t>
            </w:r>
            <w:r w:rsidRPr="007A1101">
              <w:rPr>
                <w:rFonts w:ascii="Times New Roman" w:eastAsia="標楷體" w:hAnsi="Times New Roman"/>
                <w:sz w:val="24"/>
                <w:szCs w:val="24"/>
              </w:rPr>
              <w:t>分</w:t>
            </w:r>
          </w:p>
        </w:tc>
      </w:tr>
      <w:tr w:rsidR="00D92B79" w:rsidRPr="004870DE" w:rsidTr="00D92B79">
        <w:trPr>
          <w:trHeight w:val="1240"/>
          <w:jc w:val="center"/>
        </w:trPr>
        <w:tc>
          <w:tcPr>
            <w:tcW w:w="162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r w:rsidRPr="00654B61">
              <w:rPr>
                <w:rFonts w:ascii="Times New Roman" w:eastAsia="標楷體" w:hAnsi="Times New Roman"/>
                <w:sz w:val="24"/>
                <w:szCs w:val="24"/>
              </w:rPr>
              <w:t>評鑑人員</w:t>
            </w:r>
          </w:p>
        </w:tc>
        <w:tc>
          <w:tcPr>
            <w:tcW w:w="2316"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D92B79" w:rsidRPr="00654B61" w:rsidRDefault="00D92B79" w:rsidP="00D92B79">
            <w:pPr>
              <w:adjustRightInd w:val="0"/>
              <w:snapToGrid w:val="0"/>
              <w:ind w:leftChars="50" w:left="110" w:rightChars="50" w:right="110"/>
              <w:jc w:val="distribute"/>
              <w:rPr>
                <w:rFonts w:ascii="Times New Roman" w:eastAsia="標楷體" w:hAnsi="Times New Roman"/>
                <w:sz w:val="24"/>
                <w:szCs w:val="24"/>
              </w:rPr>
            </w:pPr>
          </w:p>
        </w:tc>
        <w:tc>
          <w:tcPr>
            <w:tcW w:w="6397" w:type="dxa"/>
            <w:gridSpan w:val="2"/>
            <w:tcBorders>
              <w:top w:val="single" w:sz="4" w:space="0" w:color="auto"/>
              <w:left w:val="single" w:sz="4" w:space="0" w:color="auto"/>
              <w:bottom w:val="double" w:sz="4" w:space="0" w:color="auto"/>
              <w:right w:val="double" w:sz="4" w:space="0" w:color="auto"/>
            </w:tcBorders>
            <w:shd w:val="clear" w:color="auto" w:fill="auto"/>
            <w:vAlign w:val="center"/>
          </w:tcPr>
          <w:p w:rsidR="00D92B79" w:rsidRPr="007A1101" w:rsidRDefault="00D92B79" w:rsidP="00D92B79">
            <w:pPr>
              <w:adjustRightInd w:val="0"/>
              <w:snapToGrid w:val="0"/>
              <w:spacing w:line="276" w:lineRule="auto"/>
              <w:jc w:val="both"/>
              <w:rPr>
                <w:rFonts w:ascii="Times New Roman" w:eastAsia="標楷體" w:hAnsi="Times New Roman"/>
                <w:sz w:val="24"/>
                <w:szCs w:val="24"/>
              </w:rPr>
            </w:pPr>
            <w:r w:rsidRPr="007A1101">
              <w:rPr>
                <w:rFonts w:ascii="Times New Roman" w:eastAsia="標楷體" w:hAnsi="Times New Roman"/>
                <w:sz w:val="24"/>
                <w:szCs w:val="24"/>
              </w:rPr>
              <w:t>評比加權指數：優</w:t>
            </w:r>
            <w:r w:rsidRPr="007A1101">
              <w:rPr>
                <w:rFonts w:ascii="Times New Roman" w:eastAsia="標楷體" w:hAnsi="Times New Roman"/>
                <w:sz w:val="24"/>
                <w:szCs w:val="24"/>
              </w:rPr>
              <w:t>1</w:t>
            </w:r>
            <w:r w:rsidRPr="007A1101">
              <w:rPr>
                <w:rFonts w:ascii="Times New Roman" w:eastAsia="標楷體" w:hAnsi="Times New Roman"/>
                <w:sz w:val="24"/>
                <w:szCs w:val="24"/>
              </w:rPr>
              <w:t>分</w:t>
            </w:r>
            <w:r w:rsidRPr="007A1101">
              <w:rPr>
                <w:rFonts w:ascii="Times New Roman" w:eastAsia="標楷體" w:hAnsi="Times New Roman"/>
                <w:sz w:val="24"/>
                <w:szCs w:val="24"/>
              </w:rPr>
              <w:t>;</w:t>
            </w:r>
            <w:r w:rsidRPr="007A1101">
              <w:rPr>
                <w:rFonts w:ascii="Times New Roman" w:eastAsia="標楷體" w:hAnsi="Times New Roman"/>
                <w:sz w:val="24"/>
                <w:szCs w:val="24"/>
              </w:rPr>
              <w:t>良</w:t>
            </w:r>
            <w:r w:rsidRPr="007A1101">
              <w:rPr>
                <w:rFonts w:ascii="Times New Roman" w:eastAsia="標楷體" w:hAnsi="Times New Roman"/>
                <w:sz w:val="24"/>
                <w:szCs w:val="24"/>
              </w:rPr>
              <w:t>0.8</w:t>
            </w:r>
            <w:r w:rsidRPr="007A1101">
              <w:rPr>
                <w:rFonts w:ascii="Times New Roman" w:eastAsia="標楷體" w:hAnsi="Times New Roman"/>
                <w:sz w:val="24"/>
                <w:szCs w:val="24"/>
              </w:rPr>
              <w:t>分</w:t>
            </w:r>
            <w:r w:rsidRPr="007A1101">
              <w:rPr>
                <w:rFonts w:ascii="Times New Roman" w:eastAsia="標楷體" w:hAnsi="Times New Roman"/>
                <w:sz w:val="24"/>
                <w:szCs w:val="24"/>
              </w:rPr>
              <w:t>;</w:t>
            </w:r>
            <w:r w:rsidRPr="007A1101">
              <w:rPr>
                <w:rFonts w:ascii="Times New Roman" w:eastAsia="標楷體" w:hAnsi="Times New Roman"/>
                <w:sz w:val="24"/>
                <w:szCs w:val="24"/>
              </w:rPr>
              <w:t>可</w:t>
            </w:r>
            <w:r w:rsidRPr="007A1101">
              <w:rPr>
                <w:rFonts w:ascii="Times New Roman" w:eastAsia="標楷體" w:hAnsi="Times New Roman"/>
                <w:sz w:val="24"/>
                <w:szCs w:val="24"/>
              </w:rPr>
              <w:t>0.6</w:t>
            </w:r>
            <w:r w:rsidRPr="007A1101">
              <w:rPr>
                <w:rFonts w:ascii="Times New Roman" w:eastAsia="標楷體" w:hAnsi="Times New Roman"/>
                <w:sz w:val="24"/>
                <w:szCs w:val="24"/>
              </w:rPr>
              <w:t>分</w:t>
            </w:r>
            <w:r w:rsidRPr="007A1101">
              <w:rPr>
                <w:rFonts w:ascii="Times New Roman" w:eastAsia="標楷體" w:hAnsi="Times New Roman"/>
                <w:sz w:val="24"/>
                <w:szCs w:val="24"/>
              </w:rPr>
              <w:t>;</w:t>
            </w:r>
            <w:r w:rsidRPr="007A1101">
              <w:rPr>
                <w:rFonts w:ascii="Times New Roman" w:eastAsia="標楷體" w:hAnsi="Times New Roman"/>
                <w:sz w:val="24"/>
                <w:szCs w:val="24"/>
              </w:rPr>
              <w:t>不良</w:t>
            </w:r>
            <w:r w:rsidRPr="007A1101">
              <w:rPr>
                <w:rFonts w:ascii="Times New Roman" w:eastAsia="標楷體" w:hAnsi="Times New Roman"/>
                <w:sz w:val="24"/>
                <w:szCs w:val="24"/>
              </w:rPr>
              <w:t>0</w:t>
            </w:r>
            <w:r w:rsidRPr="007A1101">
              <w:rPr>
                <w:rFonts w:ascii="Times New Roman" w:eastAsia="標楷體" w:hAnsi="Times New Roman"/>
                <w:sz w:val="24"/>
                <w:szCs w:val="24"/>
              </w:rPr>
              <w:t>分</w:t>
            </w:r>
          </w:p>
          <w:p w:rsidR="00D92B79" w:rsidRPr="007A1101" w:rsidRDefault="00D92B79" w:rsidP="00D92B79">
            <w:pPr>
              <w:adjustRightInd w:val="0"/>
              <w:snapToGrid w:val="0"/>
              <w:spacing w:line="276" w:lineRule="auto"/>
              <w:jc w:val="both"/>
              <w:rPr>
                <w:rFonts w:ascii="Times New Roman" w:eastAsia="標楷體" w:hAnsi="Times New Roman"/>
                <w:sz w:val="24"/>
                <w:szCs w:val="24"/>
              </w:rPr>
            </w:pPr>
            <w:r w:rsidRPr="007A1101">
              <w:rPr>
                <w:rFonts w:ascii="Times New Roman" w:eastAsia="標楷體" w:hAnsi="Times New Roman"/>
                <w:sz w:val="24"/>
                <w:szCs w:val="24"/>
              </w:rPr>
              <w:t>分數＝權重</w:t>
            </w:r>
            <w:r w:rsidRPr="007A1101">
              <w:rPr>
                <w:rFonts w:ascii="Times New Roman" w:eastAsia="標楷體" w:hAnsi="Times New Roman"/>
                <w:sz w:val="24"/>
                <w:szCs w:val="24"/>
              </w:rPr>
              <w:t>×</w:t>
            </w:r>
            <w:r w:rsidRPr="007A1101">
              <w:rPr>
                <w:rFonts w:ascii="Times New Roman" w:eastAsia="標楷體" w:hAnsi="Times New Roman"/>
                <w:sz w:val="24"/>
                <w:szCs w:val="24"/>
              </w:rPr>
              <w:t>評比加權指數</w:t>
            </w:r>
          </w:p>
          <w:p w:rsidR="00D92B79" w:rsidRPr="007A1101" w:rsidRDefault="00D92B79" w:rsidP="00D92B79">
            <w:pPr>
              <w:autoSpaceDE/>
              <w:autoSpaceDN/>
              <w:adjustRightInd w:val="0"/>
              <w:snapToGrid w:val="0"/>
              <w:spacing w:line="240" w:lineRule="exact"/>
              <w:jc w:val="both"/>
              <w:rPr>
                <w:rFonts w:ascii="標楷體" w:eastAsia="標楷體" w:hAnsi="標楷體"/>
                <w:sz w:val="24"/>
                <w:szCs w:val="24"/>
              </w:rPr>
            </w:pPr>
            <w:r w:rsidRPr="007A1101">
              <w:rPr>
                <w:rFonts w:ascii="Times New Roman" w:eastAsia="標楷體" w:hAnsi="Times New Roman"/>
                <w:sz w:val="24"/>
                <w:szCs w:val="24"/>
              </w:rPr>
              <w:t>每違反一件安全衛生規定事項，扣總分</w:t>
            </w:r>
            <w:r w:rsidRPr="007A1101">
              <w:rPr>
                <w:rFonts w:ascii="Times New Roman" w:eastAsia="標楷體" w:hAnsi="Times New Roman"/>
                <w:sz w:val="24"/>
                <w:szCs w:val="24"/>
              </w:rPr>
              <w:t>10</w:t>
            </w:r>
            <w:r w:rsidRPr="007A1101">
              <w:rPr>
                <w:rFonts w:ascii="Times New Roman" w:eastAsia="標楷體" w:hAnsi="Times New Roman"/>
                <w:sz w:val="24"/>
                <w:szCs w:val="24"/>
              </w:rPr>
              <w:t>分</w:t>
            </w:r>
          </w:p>
        </w:tc>
      </w:tr>
    </w:tbl>
    <w:p w:rsidR="007B1577" w:rsidRPr="004870DE" w:rsidRDefault="007B1577">
      <w:pPr>
        <w:autoSpaceDE/>
        <w:autoSpaceDN/>
        <w:adjustRightInd w:val="0"/>
        <w:snapToGrid w:val="0"/>
        <w:spacing w:line="240" w:lineRule="exact"/>
        <w:jc w:val="both"/>
        <w:rPr>
          <w:rFonts w:ascii="標楷體" w:eastAsia="標楷體" w:hAnsi="標楷體"/>
          <w:sz w:val="28"/>
          <w:szCs w:val="28"/>
        </w:rPr>
      </w:pPr>
    </w:p>
    <w:sectPr w:rsidR="007B1577" w:rsidRPr="004870DE" w:rsidSect="009F2C79">
      <w:pgSz w:w="11910" w:h="16840"/>
      <w:pgMar w:top="1134" w:right="1134" w:bottom="1134" w:left="1134" w:header="0" w:footer="7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24" w:rsidRDefault="003B4924">
      <w:r>
        <w:separator/>
      </w:r>
    </w:p>
  </w:endnote>
  <w:endnote w:type="continuationSeparator" w:id="0">
    <w:p w:rsidR="003B4924" w:rsidRDefault="003B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dobe Clean Han ExtraBold">
    <w:altName w:val="MS PGothic"/>
    <w:charset w:val="8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中粗隸">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6A" w:rsidRDefault="0086316A">
    <w:pPr>
      <w:pStyle w:val="a3"/>
      <w:spacing w:before="0" w:line="14" w:lineRule="auto"/>
      <w:ind w:left="0" w:right="0"/>
      <w:rPr>
        <w:sz w:val="20"/>
      </w:rPr>
    </w:pPr>
    <w:r>
      <w:rPr>
        <w:noProof/>
      </w:rPr>
      <mc:AlternateContent>
        <mc:Choice Requires="wps">
          <w:drawing>
            <wp:anchor distT="0" distB="0" distL="114300" distR="114300" simplePos="0" relativeHeight="251659264" behindDoc="1" locked="0" layoutInCell="1" allowOverlap="1" wp14:anchorId="729FCFA7" wp14:editId="77EE3153">
              <wp:simplePos x="0" y="0"/>
              <wp:positionH relativeFrom="page">
                <wp:posOffset>3367405</wp:posOffset>
              </wp:positionH>
              <wp:positionV relativeFrom="page">
                <wp:posOffset>10082530</wp:posOffset>
              </wp:positionV>
              <wp:extent cx="965835" cy="165735"/>
              <wp:effectExtent l="0" t="0" r="635"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16A" w:rsidRDefault="0086316A">
                          <w:pPr>
                            <w:spacing w:line="261" w:lineRule="exact"/>
                            <w:ind w:left="20"/>
                            <w:rPr>
                              <w:sz w:val="20"/>
                            </w:rPr>
                          </w:pPr>
                          <w:r>
                            <w:rPr>
                              <w:spacing w:val="-2"/>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C90F30">
                            <w:rPr>
                              <w:rFonts w:ascii="Times New Roman" w:eastAsia="Times New Roman"/>
                              <w:noProof/>
                              <w:sz w:val="20"/>
                            </w:rPr>
                            <w:t>2</w:t>
                          </w:r>
                          <w:r>
                            <w:rPr>
                              <w:rFonts w:ascii="Times New Roman" w:eastAsia="Times New Roman"/>
                              <w:sz w:val="20"/>
                            </w:rPr>
                            <w:fldChar w:fldCharType="end"/>
                          </w:r>
                          <w:r>
                            <w:rPr>
                              <w:rFonts w:ascii="Times New Roman" w:eastAsia="Times New Roman"/>
                              <w:spacing w:val="-3"/>
                              <w:sz w:val="20"/>
                            </w:rPr>
                            <w:t xml:space="preserve"> </w:t>
                          </w:r>
                          <w:r>
                            <w:rPr>
                              <w:sz w:val="20"/>
                            </w:rPr>
                            <w:t>頁</w:t>
                          </w:r>
                          <w:r>
                            <w:rPr>
                              <w:rFonts w:ascii="Times New Roman" w:eastAsia="Times New Roman"/>
                              <w:sz w:val="20"/>
                            </w:rPr>
                            <w:t>/</w:t>
                          </w:r>
                          <w:r>
                            <w:rPr>
                              <w:spacing w:val="-2"/>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C90F30">
                            <w:rPr>
                              <w:rFonts w:ascii="Times New Roman" w:eastAsia="Times New Roman"/>
                              <w:noProof/>
                              <w:sz w:val="20"/>
                            </w:rPr>
                            <w:t>17</w:t>
                          </w:r>
                          <w:r>
                            <w:rPr>
                              <w:rFonts w:ascii="Times New Roman" w:eastAsia="Times New Roman"/>
                              <w:sz w:val="20"/>
                            </w:rPr>
                            <w:fldChar w:fldCharType="end"/>
                          </w:r>
                          <w:r>
                            <w:rPr>
                              <w:rFonts w:ascii="Times New Roman" w:eastAsia="Times New Roman"/>
                              <w:sz w:val="20"/>
                            </w:rPr>
                            <w:t>頁</w:t>
                          </w:r>
                          <w:r>
                            <w:rPr>
                              <w:rFonts w:ascii="Times New Roman" w:eastAsia="Times New Roman"/>
                              <w:spacing w:val="-3"/>
                              <w:sz w:val="20"/>
                            </w:rPr>
                            <w:t xml:space="preserve"> </w:t>
                          </w:r>
                          <w:r>
                            <w:rPr>
                              <w:spacing w:val="-10"/>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FCFA7" id="_x0000_t202" coordsize="21600,21600" o:spt="202" path="m,l,21600r21600,l21600,xe">
              <v:stroke joinstyle="miter"/>
              <v:path gradientshapeok="t" o:connecttype="rect"/>
            </v:shapetype>
            <v:shape id="文字方塊 8" o:spid="_x0000_s1033" type="#_x0000_t202" style="position:absolute;margin-left:265.15pt;margin-top:793.9pt;width:76.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" filled="f" stroked="f">
              <v:textbox inset="0,0,0,0">
                <w:txbxContent>
                  <w:p w:rsidR="0086316A" w:rsidRDefault="0086316A">
                    <w:pPr>
                      <w:spacing w:line="261" w:lineRule="exact"/>
                      <w:ind w:left="20"/>
                      <w:rPr>
                        <w:sz w:val="20"/>
                      </w:rPr>
                    </w:pPr>
                    <w:r>
                      <w:rPr>
                        <w:spacing w:val="-2"/>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C90F30">
                      <w:rPr>
                        <w:rFonts w:ascii="Times New Roman" w:eastAsia="Times New Roman"/>
                        <w:noProof/>
                        <w:sz w:val="20"/>
                      </w:rPr>
                      <w:t>2</w:t>
                    </w:r>
                    <w:r>
                      <w:rPr>
                        <w:rFonts w:ascii="Times New Roman" w:eastAsia="Times New Roman"/>
                        <w:sz w:val="20"/>
                      </w:rPr>
                      <w:fldChar w:fldCharType="end"/>
                    </w:r>
                    <w:r>
                      <w:rPr>
                        <w:rFonts w:ascii="Times New Roman" w:eastAsia="Times New Roman"/>
                        <w:spacing w:val="-3"/>
                        <w:sz w:val="20"/>
                      </w:rPr>
                      <w:t xml:space="preserve"> </w:t>
                    </w:r>
                    <w:r>
                      <w:rPr>
                        <w:sz w:val="20"/>
                      </w:rPr>
                      <w:t>頁</w:t>
                    </w:r>
                    <w:r>
                      <w:rPr>
                        <w:rFonts w:ascii="Times New Roman" w:eastAsia="Times New Roman"/>
                        <w:sz w:val="20"/>
                      </w:rPr>
                      <w:t>/</w:t>
                    </w:r>
                    <w:r>
                      <w:rPr>
                        <w:spacing w:val="-2"/>
                        <w:sz w:val="20"/>
                      </w:rPr>
                      <w:t xml:space="preserve">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C90F30">
                      <w:rPr>
                        <w:rFonts w:ascii="Times New Roman" w:eastAsia="Times New Roman"/>
                        <w:noProof/>
                        <w:sz w:val="20"/>
                      </w:rPr>
                      <w:t>17</w:t>
                    </w:r>
                    <w:r>
                      <w:rPr>
                        <w:rFonts w:ascii="Times New Roman" w:eastAsia="Times New Roman"/>
                        <w:sz w:val="20"/>
                      </w:rPr>
                      <w:fldChar w:fldCharType="end"/>
                    </w:r>
                    <w:r>
                      <w:rPr>
                        <w:rFonts w:ascii="Times New Roman" w:eastAsia="Times New Roman"/>
                        <w:sz w:val="20"/>
                      </w:rPr>
                      <w:t>頁</w:t>
                    </w:r>
                    <w:r>
                      <w:rPr>
                        <w:rFonts w:ascii="Times New Roman" w:eastAsia="Times New Roman"/>
                        <w:spacing w:val="-3"/>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24" w:rsidRDefault="003B4924">
      <w:r>
        <w:separator/>
      </w:r>
    </w:p>
  </w:footnote>
  <w:footnote w:type="continuationSeparator" w:id="0">
    <w:p w:rsidR="003B4924" w:rsidRDefault="003B49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CBB"/>
    <w:multiLevelType w:val="hybridMultilevel"/>
    <w:tmpl w:val="B73E3B3A"/>
    <w:lvl w:ilvl="0" w:tplc="A91ADA40">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F36A9"/>
    <w:multiLevelType w:val="hybridMultilevel"/>
    <w:tmpl w:val="A16418A6"/>
    <w:lvl w:ilvl="0" w:tplc="1570CABE">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9D0CA3"/>
    <w:multiLevelType w:val="hybridMultilevel"/>
    <w:tmpl w:val="0DDE3F1E"/>
    <w:lvl w:ilvl="0" w:tplc="DBD05B3A">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4" w15:restartNumberingAfterBreak="0">
    <w:nsid w:val="243E0F5D"/>
    <w:multiLevelType w:val="hybridMultilevel"/>
    <w:tmpl w:val="34143F1E"/>
    <w:lvl w:ilvl="0" w:tplc="0A0CBBDC">
      <w:start w:val="1"/>
      <w:numFmt w:val="taiwaneseCountingThousand"/>
      <w:lvlText w:val="(%1)"/>
      <w:lvlJc w:val="left"/>
      <w:pPr>
        <w:ind w:left="2502"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C62C06"/>
    <w:multiLevelType w:val="hybridMultilevel"/>
    <w:tmpl w:val="5E122B5C"/>
    <w:lvl w:ilvl="0" w:tplc="F6DABB58">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A9047760">
      <w:numFmt w:val="bullet"/>
      <w:lvlText w:val="•"/>
      <w:lvlJc w:val="left"/>
      <w:pPr>
        <w:ind w:left="1013" w:hanging="241"/>
      </w:pPr>
      <w:rPr>
        <w:rFonts w:hint="default"/>
        <w:lang w:val="en-US" w:eastAsia="zh-TW" w:bidi="ar-SA"/>
      </w:rPr>
    </w:lvl>
    <w:lvl w:ilvl="2" w:tplc="36F0F74C">
      <w:numFmt w:val="bullet"/>
      <w:lvlText w:val="•"/>
      <w:lvlJc w:val="left"/>
      <w:pPr>
        <w:ind w:left="1686" w:hanging="241"/>
      </w:pPr>
      <w:rPr>
        <w:rFonts w:hint="default"/>
        <w:lang w:val="en-US" w:eastAsia="zh-TW" w:bidi="ar-SA"/>
      </w:rPr>
    </w:lvl>
    <w:lvl w:ilvl="3" w:tplc="B002DE68">
      <w:numFmt w:val="bullet"/>
      <w:lvlText w:val="•"/>
      <w:lvlJc w:val="left"/>
      <w:pPr>
        <w:ind w:left="2360" w:hanging="241"/>
      </w:pPr>
      <w:rPr>
        <w:rFonts w:hint="default"/>
        <w:lang w:val="en-US" w:eastAsia="zh-TW" w:bidi="ar-SA"/>
      </w:rPr>
    </w:lvl>
    <w:lvl w:ilvl="4" w:tplc="F53237F0">
      <w:numFmt w:val="bullet"/>
      <w:lvlText w:val="•"/>
      <w:lvlJc w:val="left"/>
      <w:pPr>
        <w:ind w:left="3033" w:hanging="241"/>
      </w:pPr>
      <w:rPr>
        <w:rFonts w:hint="default"/>
        <w:lang w:val="en-US" w:eastAsia="zh-TW" w:bidi="ar-SA"/>
      </w:rPr>
    </w:lvl>
    <w:lvl w:ilvl="5" w:tplc="634846EA">
      <w:numFmt w:val="bullet"/>
      <w:lvlText w:val="•"/>
      <w:lvlJc w:val="left"/>
      <w:pPr>
        <w:ind w:left="3707" w:hanging="241"/>
      </w:pPr>
      <w:rPr>
        <w:rFonts w:hint="default"/>
        <w:lang w:val="en-US" w:eastAsia="zh-TW" w:bidi="ar-SA"/>
      </w:rPr>
    </w:lvl>
    <w:lvl w:ilvl="6" w:tplc="07FCA16E">
      <w:numFmt w:val="bullet"/>
      <w:lvlText w:val="•"/>
      <w:lvlJc w:val="left"/>
      <w:pPr>
        <w:ind w:left="4380" w:hanging="241"/>
      </w:pPr>
      <w:rPr>
        <w:rFonts w:hint="default"/>
        <w:lang w:val="en-US" w:eastAsia="zh-TW" w:bidi="ar-SA"/>
      </w:rPr>
    </w:lvl>
    <w:lvl w:ilvl="7" w:tplc="AA586CF2">
      <w:numFmt w:val="bullet"/>
      <w:lvlText w:val="•"/>
      <w:lvlJc w:val="left"/>
      <w:pPr>
        <w:ind w:left="5053" w:hanging="241"/>
      </w:pPr>
      <w:rPr>
        <w:rFonts w:hint="default"/>
        <w:lang w:val="en-US" w:eastAsia="zh-TW" w:bidi="ar-SA"/>
      </w:rPr>
    </w:lvl>
    <w:lvl w:ilvl="8" w:tplc="E49A961C">
      <w:numFmt w:val="bullet"/>
      <w:lvlText w:val="•"/>
      <w:lvlJc w:val="left"/>
      <w:pPr>
        <w:ind w:left="5727" w:hanging="241"/>
      </w:pPr>
      <w:rPr>
        <w:rFonts w:hint="default"/>
        <w:lang w:val="en-US" w:eastAsia="zh-TW" w:bidi="ar-SA"/>
      </w:rPr>
    </w:lvl>
  </w:abstractNum>
  <w:abstractNum w:abstractNumId="6" w15:restartNumberingAfterBreak="0">
    <w:nsid w:val="2B260D93"/>
    <w:multiLevelType w:val="hybridMultilevel"/>
    <w:tmpl w:val="064CFA5C"/>
    <w:lvl w:ilvl="0" w:tplc="50CCFE58">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04B0465A">
      <w:numFmt w:val="bullet"/>
      <w:lvlText w:val="•"/>
      <w:lvlJc w:val="left"/>
      <w:pPr>
        <w:ind w:left="1013" w:hanging="241"/>
      </w:pPr>
      <w:rPr>
        <w:rFonts w:hint="default"/>
        <w:lang w:val="en-US" w:eastAsia="zh-TW" w:bidi="ar-SA"/>
      </w:rPr>
    </w:lvl>
    <w:lvl w:ilvl="2" w:tplc="53E636CE">
      <w:numFmt w:val="bullet"/>
      <w:lvlText w:val="•"/>
      <w:lvlJc w:val="left"/>
      <w:pPr>
        <w:ind w:left="1686" w:hanging="241"/>
      </w:pPr>
      <w:rPr>
        <w:rFonts w:hint="default"/>
        <w:lang w:val="en-US" w:eastAsia="zh-TW" w:bidi="ar-SA"/>
      </w:rPr>
    </w:lvl>
    <w:lvl w:ilvl="3" w:tplc="F6C8EF22">
      <w:numFmt w:val="bullet"/>
      <w:lvlText w:val="•"/>
      <w:lvlJc w:val="left"/>
      <w:pPr>
        <w:ind w:left="2360" w:hanging="241"/>
      </w:pPr>
      <w:rPr>
        <w:rFonts w:hint="default"/>
        <w:lang w:val="en-US" w:eastAsia="zh-TW" w:bidi="ar-SA"/>
      </w:rPr>
    </w:lvl>
    <w:lvl w:ilvl="4" w:tplc="AFDE7190">
      <w:numFmt w:val="bullet"/>
      <w:lvlText w:val="•"/>
      <w:lvlJc w:val="left"/>
      <w:pPr>
        <w:ind w:left="3033" w:hanging="241"/>
      </w:pPr>
      <w:rPr>
        <w:rFonts w:hint="default"/>
        <w:lang w:val="en-US" w:eastAsia="zh-TW" w:bidi="ar-SA"/>
      </w:rPr>
    </w:lvl>
    <w:lvl w:ilvl="5" w:tplc="203ACCE0">
      <w:numFmt w:val="bullet"/>
      <w:lvlText w:val="•"/>
      <w:lvlJc w:val="left"/>
      <w:pPr>
        <w:ind w:left="3707" w:hanging="241"/>
      </w:pPr>
      <w:rPr>
        <w:rFonts w:hint="default"/>
        <w:lang w:val="en-US" w:eastAsia="zh-TW" w:bidi="ar-SA"/>
      </w:rPr>
    </w:lvl>
    <w:lvl w:ilvl="6" w:tplc="618EDCEE">
      <w:numFmt w:val="bullet"/>
      <w:lvlText w:val="•"/>
      <w:lvlJc w:val="left"/>
      <w:pPr>
        <w:ind w:left="4380" w:hanging="241"/>
      </w:pPr>
      <w:rPr>
        <w:rFonts w:hint="default"/>
        <w:lang w:val="en-US" w:eastAsia="zh-TW" w:bidi="ar-SA"/>
      </w:rPr>
    </w:lvl>
    <w:lvl w:ilvl="7" w:tplc="34842DC4">
      <w:numFmt w:val="bullet"/>
      <w:lvlText w:val="•"/>
      <w:lvlJc w:val="left"/>
      <w:pPr>
        <w:ind w:left="5053" w:hanging="241"/>
      </w:pPr>
      <w:rPr>
        <w:rFonts w:hint="default"/>
        <w:lang w:val="en-US" w:eastAsia="zh-TW" w:bidi="ar-SA"/>
      </w:rPr>
    </w:lvl>
    <w:lvl w:ilvl="8" w:tplc="FCF4ABEE">
      <w:numFmt w:val="bullet"/>
      <w:lvlText w:val="•"/>
      <w:lvlJc w:val="left"/>
      <w:pPr>
        <w:ind w:left="5727" w:hanging="241"/>
      </w:pPr>
      <w:rPr>
        <w:rFonts w:hint="default"/>
        <w:lang w:val="en-US" w:eastAsia="zh-TW" w:bidi="ar-SA"/>
      </w:rPr>
    </w:lvl>
  </w:abstractNum>
  <w:abstractNum w:abstractNumId="7" w15:restartNumberingAfterBreak="0">
    <w:nsid w:val="359F4003"/>
    <w:multiLevelType w:val="hybridMultilevel"/>
    <w:tmpl w:val="D95A0740"/>
    <w:lvl w:ilvl="0" w:tplc="9CA61406">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69EE2F94">
      <w:numFmt w:val="bullet"/>
      <w:lvlText w:val="•"/>
      <w:lvlJc w:val="left"/>
      <w:pPr>
        <w:ind w:left="1013" w:hanging="241"/>
      </w:pPr>
      <w:rPr>
        <w:rFonts w:hint="default"/>
        <w:lang w:val="en-US" w:eastAsia="zh-TW" w:bidi="ar-SA"/>
      </w:rPr>
    </w:lvl>
    <w:lvl w:ilvl="2" w:tplc="B544826E">
      <w:numFmt w:val="bullet"/>
      <w:lvlText w:val="•"/>
      <w:lvlJc w:val="left"/>
      <w:pPr>
        <w:ind w:left="1686" w:hanging="241"/>
      </w:pPr>
      <w:rPr>
        <w:rFonts w:hint="default"/>
        <w:lang w:val="en-US" w:eastAsia="zh-TW" w:bidi="ar-SA"/>
      </w:rPr>
    </w:lvl>
    <w:lvl w:ilvl="3" w:tplc="163AF7DC">
      <w:numFmt w:val="bullet"/>
      <w:lvlText w:val="•"/>
      <w:lvlJc w:val="left"/>
      <w:pPr>
        <w:ind w:left="2360" w:hanging="241"/>
      </w:pPr>
      <w:rPr>
        <w:rFonts w:hint="default"/>
        <w:lang w:val="en-US" w:eastAsia="zh-TW" w:bidi="ar-SA"/>
      </w:rPr>
    </w:lvl>
    <w:lvl w:ilvl="4" w:tplc="489612B0">
      <w:numFmt w:val="bullet"/>
      <w:lvlText w:val="•"/>
      <w:lvlJc w:val="left"/>
      <w:pPr>
        <w:ind w:left="3033" w:hanging="241"/>
      </w:pPr>
      <w:rPr>
        <w:rFonts w:hint="default"/>
        <w:lang w:val="en-US" w:eastAsia="zh-TW" w:bidi="ar-SA"/>
      </w:rPr>
    </w:lvl>
    <w:lvl w:ilvl="5" w:tplc="67801CA2">
      <w:numFmt w:val="bullet"/>
      <w:lvlText w:val="•"/>
      <w:lvlJc w:val="left"/>
      <w:pPr>
        <w:ind w:left="3707" w:hanging="241"/>
      </w:pPr>
      <w:rPr>
        <w:rFonts w:hint="default"/>
        <w:lang w:val="en-US" w:eastAsia="zh-TW" w:bidi="ar-SA"/>
      </w:rPr>
    </w:lvl>
    <w:lvl w:ilvl="6" w:tplc="C1F2E2B6">
      <w:numFmt w:val="bullet"/>
      <w:lvlText w:val="•"/>
      <w:lvlJc w:val="left"/>
      <w:pPr>
        <w:ind w:left="4380" w:hanging="241"/>
      </w:pPr>
      <w:rPr>
        <w:rFonts w:hint="default"/>
        <w:lang w:val="en-US" w:eastAsia="zh-TW" w:bidi="ar-SA"/>
      </w:rPr>
    </w:lvl>
    <w:lvl w:ilvl="7" w:tplc="FBF0B4F8">
      <w:numFmt w:val="bullet"/>
      <w:lvlText w:val="•"/>
      <w:lvlJc w:val="left"/>
      <w:pPr>
        <w:ind w:left="5053" w:hanging="241"/>
      </w:pPr>
      <w:rPr>
        <w:rFonts w:hint="default"/>
        <w:lang w:val="en-US" w:eastAsia="zh-TW" w:bidi="ar-SA"/>
      </w:rPr>
    </w:lvl>
    <w:lvl w:ilvl="8" w:tplc="00562B8E">
      <w:numFmt w:val="bullet"/>
      <w:lvlText w:val="•"/>
      <w:lvlJc w:val="left"/>
      <w:pPr>
        <w:ind w:left="5727" w:hanging="241"/>
      </w:pPr>
      <w:rPr>
        <w:rFonts w:hint="default"/>
        <w:lang w:val="en-US" w:eastAsia="zh-TW" w:bidi="ar-SA"/>
      </w:rPr>
    </w:lvl>
  </w:abstractNum>
  <w:abstractNum w:abstractNumId="8" w15:restartNumberingAfterBreak="0">
    <w:nsid w:val="38E724A0"/>
    <w:multiLevelType w:val="hybridMultilevel"/>
    <w:tmpl w:val="D87E19A0"/>
    <w:lvl w:ilvl="0" w:tplc="7A906286">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994804"/>
    <w:multiLevelType w:val="hybridMultilevel"/>
    <w:tmpl w:val="2E8AC8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B50887"/>
    <w:multiLevelType w:val="hybridMultilevel"/>
    <w:tmpl w:val="AFA4B9A2"/>
    <w:lvl w:ilvl="0" w:tplc="2034ECF8">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3932AD"/>
    <w:multiLevelType w:val="hybridMultilevel"/>
    <w:tmpl w:val="6B6C930E"/>
    <w:lvl w:ilvl="0" w:tplc="E7EE4776">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13" w15:restartNumberingAfterBreak="0">
    <w:nsid w:val="47722AA0"/>
    <w:multiLevelType w:val="hybridMultilevel"/>
    <w:tmpl w:val="C618342A"/>
    <w:lvl w:ilvl="0" w:tplc="84C4C110">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248D4"/>
    <w:multiLevelType w:val="hybridMultilevel"/>
    <w:tmpl w:val="0E3EB8C0"/>
    <w:lvl w:ilvl="0" w:tplc="48DA5C66">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D66FBE"/>
    <w:multiLevelType w:val="hybridMultilevel"/>
    <w:tmpl w:val="E91208F8"/>
    <w:lvl w:ilvl="0" w:tplc="5CB4EF16">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17" w15:restartNumberingAfterBreak="0">
    <w:nsid w:val="55F0285C"/>
    <w:multiLevelType w:val="hybridMultilevel"/>
    <w:tmpl w:val="0A68B23A"/>
    <w:lvl w:ilvl="0" w:tplc="04090017">
      <w:start w:val="1"/>
      <w:numFmt w:val="ideographLegalTraditional"/>
      <w:lvlText w:val="%1、"/>
      <w:lvlJc w:val="left"/>
      <w:pPr>
        <w:ind w:left="480" w:hanging="480"/>
      </w:pPr>
    </w:lvl>
    <w:lvl w:ilvl="1" w:tplc="C34488C2">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755735"/>
    <w:multiLevelType w:val="hybridMultilevel"/>
    <w:tmpl w:val="064CFA5C"/>
    <w:lvl w:ilvl="0" w:tplc="50CCFE58">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04B0465A">
      <w:numFmt w:val="bullet"/>
      <w:lvlText w:val="•"/>
      <w:lvlJc w:val="left"/>
      <w:pPr>
        <w:ind w:left="1013" w:hanging="241"/>
      </w:pPr>
      <w:rPr>
        <w:rFonts w:hint="default"/>
        <w:lang w:val="en-US" w:eastAsia="zh-TW" w:bidi="ar-SA"/>
      </w:rPr>
    </w:lvl>
    <w:lvl w:ilvl="2" w:tplc="53E636CE">
      <w:numFmt w:val="bullet"/>
      <w:lvlText w:val="•"/>
      <w:lvlJc w:val="left"/>
      <w:pPr>
        <w:ind w:left="1686" w:hanging="241"/>
      </w:pPr>
      <w:rPr>
        <w:rFonts w:hint="default"/>
        <w:lang w:val="en-US" w:eastAsia="zh-TW" w:bidi="ar-SA"/>
      </w:rPr>
    </w:lvl>
    <w:lvl w:ilvl="3" w:tplc="F6C8EF22">
      <w:numFmt w:val="bullet"/>
      <w:lvlText w:val="•"/>
      <w:lvlJc w:val="left"/>
      <w:pPr>
        <w:ind w:left="2360" w:hanging="241"/>
      </w:pPr>
      <w:rPr>
        <w:rFonts w:hint="default"/>
        <w:lang w:val="en-US" w:eastAsia="zh-TW" w:bidi="ar-SA"/>
      </w:rPr>
    </w:lvl>
    <w:lvl w:ilvl="4" w:tplc="AFDE7190">
      <w:numFmt w:val="bullet"/>
      <w:lvlText w:val="•"/>
      <w:lvlJc w:val="left"/>
      <w:pPr>
        <w:ind w:left="3033" w:hanging="241"/>
      </w:pPr>
      <w:rPr>
        <w:rFonts w:hint="default"/>
        <w:lang w:val="en-US" w:eastAsia="zh-TW" w:bidi="ar-SA"/>
      </w:rPr>
    </w:lvl>
    <w:lvl w:ilvl="5" w:tplc="203ACCE0">
      <w:numFmt w:val="bullet"/>
      <w:lvlText w:val="•"/>
      <w:lvlJc w:val="left"/>
      <w:pPr>
        <w:ind w:left="3707" w:hanging="241"/>
      </w:pPr>
      <w:rPr>
        <w:rFonts w:hint="default"/>
        <w:lang w:val="en-US" w:eastAsia="zh-TW" w:bidi="ar-SA"/>
      </w:rPr>
    </w:lvl>
    <w:lvl w:ilvl="6" w:tplc="618EDCEE">
      <w:numFmt w:val="bullet"/>
      <w:lvlText w:val="•"/>
      <w:lvlJc w:val="left"/>
      <w:pPr>
        <w:ind w:left="4380" w:hanging="241"/>
      </w:pPr>
      <w:rPr>
        <w:rFonts w:hint="default"/>
        <w:lang w:val="en-US" w:eastAsia="zh-TW" w:bidi="ar-SA"/>
      </w:rPr>
    </w:lvl>
    <w:lvl w:ilvl="7" w:tplc="34842DC4">
      <w:numFmt w:val="bullet"/>
      <w:lvlText w:val="•"/>
      <w:lvlJc w:val="left"/>
      <w:pPr>
        <w:ind w:left="5053" w:hanging="241"/>
      </w:pPr>
      <w:rPr>
        <w:rFonts w:hint="default"/>
        <w:lang w:val="en-US" w:eastAsia="zh-TW" w:bidi="ar-SA"/>
      </w:rPr>
    </w:lvl>
    <w:lvl w:ilvl="8" w:tplc="FCF4ABEE">
      <w:numFmt w:val="bullet"/>
      <w:lvlText w:val="•"/>
      <w:lvlJc w:val="left"/>
      <w:pPr>
        <w:ind w:left="5727" w:hanging="241"/>
      </w:pPr>
      <w:rPr>
        <w:rFonts w:hint="default"/>
        <w:lang w:val="en-US" w:eastAsia="zh-TW" w:bidi="ar-SA"/>
      </w:rPr>
    </w:lvl>
  </w:abstractNum>
  <w:abstractNum w:abstractNumId="19"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0" w15:restartNumberingAfterBreak="0">
    <w:nsid w:val="59FB3D87"/>
    <w:multiLevelType w:val="hybridMultilevel"/>
    <w:tmpl w:val="408206DC"/>
    <w:lvl w:ilvl="0" w:tplc="6F8E2390">
      <w:start w:val="1"/>
      <w:numFmt w:val="decimal"/>
      <w:lvlText w:val="%1."/>
      <w:lvlJc w:val="left"/>
      <w:pPr>
        <w:ind w:left="2256" w:hanging="360"/>
      </w:pPr>
      <w:rPr>
        <w:rFonts w:hint="default"/>
        <w:color w:val="auto"/>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AE45A4"/>
    <w:multiLevelType w:val="hybridMultilevel"/>
    <w:tmpl w:val="5BEAAC40"/>
    <w:lvl w:ilvl="0" w:tplc="BF56DCF2">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E30961"/>
    <w:multiLevelType w:val="hybridMultilevel"/>
    <w:tmpl w:val="74B23468"/>
    <w:lvl w:ilvl="0" w:tplc="C3F05C48">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7B36AE"/>
    <w:multiLevelType w:val="hybridMultilevel"/>
    <w:tmpl w:val="D95A0740"/>
    <w:lvl w:ilvl="0" w:tplc="9CA61406">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69EE2F94">
      <w:numFmt w:val="bullet"/>
      <w:lvlText w:val="•"/>
      <w:lvlJc w:val="left"/>
      <w:pPr>
        <w:ind w:left="1013" w:hanging="241"/>
      </w:pPr>
      <w:rPr>
        <w:rFonts w:hint="default"/>
        <w:lang w:val="en-US" w:eastAsia="zh-TW" w:bidi="ar-SA"/>
      </w:rPr>
    </w:lvl>
    <w:lvl w:ilvl="2" w:tplc="B544826E">
      <w:numFmt w:val="bullet"/>
      <w:lvlText w:val="•"/>
      <w:lvlJc w:val="left"/>
      <w:pPr>
        <w:ind w:left="1686" w:hanging="241"/>
      </w:pPr>
      <w:rPr>
        <w:rFonts w:hint="default"/>
        <w:lang w:val="en-US" w:eastAsia="zh-TW" w:bidi="ar-SA"/>
      </w:rPr>
    </w:lvl>
    <w:lvl w:ilvl="3" w:tplc="163AF7DC">
      <w:numFmt w:val="bullet"/>
      <w:lvlText w:val="•"/>
      <w:lvlJc w:val="left"/>
      <w:pPr>
        <w:ind w:left="2360" w:hanging="241"/>
      </w:pPr>
      <w:rPr>
        <w:rFonts w:hint="default"/>
        <w:lang w:val="en-US" w:eastAsia="zh-TW" w:bidi="ar-SA"/>
      </w:rPr>
    </w:lvl>
    <w:lvl w:ilvl="4" w:tplc="489612B0">
      <w:numFmt w:val="bullet"/>
      <w:lvlText w:val="•"/>
      <w:lvlJc w:val="left"/>
      <w:pPr>
        <w:ind w:left="3033" w:hanging="241"/>
      </w:pPr>
      <w:rPr>
        <w:rFonts w:hint="default"/>
        <w:lang w:val="en-US" w:eastAsia="zh-TW" w:bidi="ar-SA"/>
      </w:rPr>
    </w:lvl>
    <w:lvl w:ilvl="5" w:tplc="67801CA2">
      <w:numFmt w:val="bullet"/>
      <w:lvlText w:val="•"/>
      <w:lvlJc w:val="left"/>
      <w:pPr>
        <w:ind w:left="3707" w:hanging="241"/>
      </w:pPr>
      <w:rPr>
        <w:rFonts w:hint="default"/>
        <w:lang w:val="en-US" w:eastAsia="zh-TW" w:bidi="ar-SA"/>
      </w:rPr>
    </w:lvl>
    <w:lvl w:ilvl="6" w:tplc="C1F2E2B6">
      <w:numFmt w:val="bullet"/>
      <w:lvlText w:val="•"/>
      <w:lvlJc w:val="left"/>
      <w:pPr>
        <w:ind w:left="4380" w:hanging="241"/>
      </w:pPr>
      <w:rPr>
        <w:rFonts w:hint="default"/>
        <w:lang w:val="en-US" w:eastAsia="zh-TW" w:bidi="ar-SA"/>
      </w:rPr>
    </w:lvl>
    <w:lvl w:ilvl="7" w:tplc="FBF0B4F8">
      <w:numFmt w:val="bullet"/>
      <w:lvlText w:val="•"/>
      <w:lvlJc w:val="left"/>
      <w:pPr>
        <w:ind w:left="5053" w:hanging="241"/>
      </w:pPr>
      <w:rPr>
        <w:rFonts w:hint="default"/>
        <w:lang w:val="en-US" w:eastAsia="zh-TW" w:bidi="ar-SA"/>
      </w:rPr>
    </w:lvl>
    <w:lvl w:ilvl="8" w:tplc="00562B8E">
      <w:numFmt w:val="bullet"/>
      <w:lvlText w:val="•"/>
      <w:lvlJc w:val="left"/>
      <w:pPr>
        <w:ind w:left="5727" w:hanging="241"/>
      </w:pPr>
      <w:rPr>
        <w:rFonts w:hint="default"/>
        <w:lang w:val="en-US" w:eastAsia="zh-TW" w:bidi="ar-SA"/>
      </w:rPr>
    </w:lvl>
  </w:abstractNum>
  <w:abstractNum w:abstractNumId="24" w15:restartNumberingAfterBreak="0">
    <w:nsid w:val="72F0372C"/>
    <w:multiLevelType w:val="hybridMultilevel"/>
    <w:tmpl w:val="9912CCD6"/>
    <w:lvl w:ilvl="0" w:tplc="D0249F2E">
      <w:start w:val="1"/>
      <w:numFmt w:val="decimal"/>
      <w:lvlText w:val="%1."/>
      <w:lvlJc w:val="left"/>
      <w:pPr>
        <w:ind w:left="2256"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846DBC"/>
    <w:multiLevelType w:val="hybridMultilevel"/>
    <w:tmpl w:val="6FA0DB58"/>
    <w:lvl w:ilvl="0" w:tplc="0A0CBBDC">
      <w:start w:val="1"/>
      <w:numFmt w:val="taiwaneseCountingThousand"/>
      <w:lvlText w:val="(%1)"/>
      <w:lvlJc w:val="left"/>
      <w:pPr>
        <w:ind w:left="2502" w:hanging="360"/>
      </w:pPr>
      <w:rPr>
        <w:rFonts w:hint="default"/>
      </w:rPr>
    </w:lvl>
    <w:lvl w:ilvl="1" w:tplc="04090019" w:tentative="1">
      <w:start w:val="1"/>
      <w:numFmt w:val="ideographTraditional"/>
      <w:lvlText w:val="%2、"/>
      <w:lvlJc w:val="left"/>
      <w:pPr>
        <w:ind w:left="3102" w:hanging="480"/>
      </w:pPr>
    </w:lvl>
    <w:lvl w:ilvl="2" w:tplc="0409001B" w:tentative="1">
      <w:start w:val="1"/>
      <w:numFmt w:val="lowerRoman"/>
      <w:lvlText w:val="%3."/>
      <w:lvlJc w:val="right"/>
      <w:pPr>
        <w:ind w:left="3582" w:hanging="480"/>
      </w:pPr>
    </w:lvl>
    <w:lvl w:ilvl="3" w:tplc="0409000F" w:tentative="1">
      <w:start w:val="1"/>
      <w:numFmt w:val="decimal"/>
      <w:lvlText w:val="%4."/>
      <w:lvlJc w:val="left"/>
      <w:pPr>
        <w:ind w:left="4062" w:hanging="480"/>
      </w:pPr>
    </w:lvl>
    <w:lvl w:ilvl="4" w:tplc="04090019" w:tentative="1">
      <w:start w:val="1"/>
      <w:numFmt w:val="ideographTraditional"/>
      <w:lvlText w:val="%5、"/>
      <w:lvlJc w:val="left"/>
      <w:pPr>
        <w:ind w:left="4542" w:hanging="480"/>
      </w:pPr>
    </w:lvl>
    <w:lvl w:ilvl="5" w:tplc="0409001B" w:tentative="1">
      <w:start w:val="1"/>
      <w:numFmt w:val="lowerRoman"/>
      <w:lvlText w:val="%6."/>
      <w:lvlJc w:val="right"/>
      <w:pPr>
        <w:ind w:left="5022" w:hanging="480"/>
      </w:pPr>
    </w:lvl>
    <w:lvl w:ilvl="6" w:tplc="0409000F" w:tentative="1">
      <w:start w:val="1"/>
      <w:numFmt w:val="decimal"/>
      <w:lvlText w:val="%7."/>
      <w:lvlJc w:val="left"/>
      <w:pPr>
        <w:ind w:left="5502" w:hanging="480"/>
      </w:pPr>
    </w:lvl>
    <w:lvl w:ilvl="7" w:tplc="04090019" w:tentative="1">
      <w:start w:val="1"/>
      <w:numFmt w:val="ideographTraditional"/>
      <w:lvlText w:val="%8、"/>
      <w:lvlJc w:val="left"/>
      <w:pPr>
        <w:ind w:left="5982" w:hanging="480"/>
      </w:pPr>
    </w:lvl>
    <w:lvl w:ilvl="8" w:tplc="0409001B" w:tentative="1">
      <w:start w:val="1"/>
      <w:numFmt w:val="lowerRoman"/>
      <w:lvlText w:val="%9."/>
      <w:lvlJc w:val="right"/>
      <w:pPr>
        <w:ind w:left="6462" w:hanging="480"/>
      </w:pPr>
    </w:lvl>
  </w:abstractNum>
  <w:abstractNum w:abstractNumId="26" w15:restartNumberingAfterBreak="0">
    <w:nsid w:val="7F3F6482"/>
    <w:multiLevelType w:val="hybridMultilevel"/>
    <w:tmpl w:val="064CFA5C"/>
    <w:lvl w:ilvl="0" w:tplc="50CCFE58">
      <w:start w:val="1"/>
      <w:numFmt w:val="decimal"/>
      <w:lvlText w:val="%1."/>
      <w:lvlJc w:val="left"/>
      <w:pPr>
        <w:ind w:left="345" w:hanging="241"/>
      </w:pPr>
      <w:rPr>
        <w:rFonts w:ascii="細明體_HKSCS" w:eastAsia="細明體_HKSCS" w:hAnsi="細明體_HKSCS" w:cs="細明體_HKSCS" w:hint="default"/>
        <w:b w:val="0"/>
        <w:bCs w:val="0"/>
        <w:i w:val="0"/>
        <w:iCs w:val="0"/>
        <w:w w:val="100"/>
        <w:sz w:val="22"/>
        <w:szCs w:val="22"/>
        <w:lang w:val="en-US" w:eastAsia="zh-TW" w:bidi="ar-SA"/>
      </w:rPr>
    </w:lvl>
    <w:lvl w:ilvl="1" w:tplc="04B0465A">
      <w:numFmt w:val="bullet"/>
      <w:lvlText w:val="•"/>
      <w:lvlJc w:val="left"/>
      <w:pPr>
        <w:ind w:left="1013" w:hanging="241"/>
      </w:pPr>
      <w:rPr>
        <w:rFonts w:hint="default"/>
        <w:lang w:val="en-US" w:eastAsia="zh-TW" w:bidi="ar-SA"/>
      </w:rPr>
    </w:lvl>
    <w:lvl w:ilvl="2" w:tplc="53E636CE">
      <w:numFmt w:val="bullet"/>
      <w:lvlText w:val="•"/>
      <w:lvlJc w:val="left"/>
      <w:pPr>
        <w:ind w:left="1686" w:hanging="241"/>
      </w:pPr>
      <w:rPr>
        <w:rFonts w:hint="default"/>
        <w:lang w:val="en-US" w:eastAsia="zh-TW" w:bidi="ar-SA"/>
      </w:rPr>
    </w:lvl>
    <w:lvl w:ilvl="3" w:tplc="F6C8EF22">
      <w:numFmt w:val="bullet"/>
      <w:lvlText w:val="•"/>
      <w:lvlJc w:val="left"/>
      <w:pPr>
        <w:ind w:left="2360" w:hanging="241"/>
      </w:pPr>
      <w:rPr>
        <w:rFonts w:hint="default"/>
        <w:lang w:val="en-US" w:eastAsia="zh-TW" w:bidi="ar-SA"/>
      </w:rPr>
    </w:lvl>
    <w:lvl w:ilvl="4" w:tplc="AFDE7190">
      <w:numFmt w:val="bullet"/>
      <w:lvlText w:val="•"/>
      <w:lvlJc w:val="left"/>
      <w:pPr>
        <w:ind w:left="3033" w:hanging="241"/>
      </w:pPr>
      <w:rPr>
        <w:rFonts w:hint="default"/>
        <w:lang w:val="en-US" w:eastAsia="zh-TW" w:bidi="ar-SA"/>
      </w:rPr>
    </w:lvl>
    <w:lvl w:ilvl="5" w:tplc="203ACCE0">
      <w:numFmt w:val="bullet"/>
      <w:lvlText w:val="•"/>
      <w:lvlJc w:val="left"/>
      <w:pPr>
        <w:ind w:left="3707" w:hanging="241"/>
      </w:pPr>
      <w:rPr>
        <w:rFonts w:hint="default"/>
        <w:lang w:val="en-US" w:eastAsia="zh-TW" w:bidi="ar-SA"/>
      </w:rPr>
    </w:lvl>
    <w:lvl w:ilvl="6" w:tplc="618EDCEE">
      <w:numFmt w:val="bullet"/>
      <w:lvlText w:val="•"/>
      <w:lvlJc w:val="left"/>
      <w:pPr>
        <w:ind w:left="4380" w:hanging="241"/>
      </w:pPr>
      <w:rPr>
        <w:rFonts w:hint="default"/>
        <w:lang w:val="en-US" w:eastAsia="zh-TW" w:bidi="ar-SA"/>
      </w:rPr>
    </w:lvl>
    <w:lvl w:ilvl="7" w:tplc="34842DC4">
      <w:numFmt w:val="bullet"/>
      <w:lvlText w:val="•"/>
      <w:lvlJc w:val="left"/>
      <w:pPr>
        <w:ind w:left="5053" w:hanging="241"/>
      </w:pPr>
      <w:rPr>
        <w:rFonts w:hint="default"/>
        <w:lang w:val="en-US" w:eastAsia="zh-TW" w:bidi="ar-SA"/>
      </w:rPr>
    </w:lvl>
    <w:lvl w:ilvl="8" w:tplc="FCF4ABEE">
      <w:numFmt w:val="bullet"/>
      <w:lvlText w:val="•"/>
      <w:lvlJc w:val="left"/>
      <w:pPr>
        <w:ind w:left="5727" w:hanging="241"/>
      </w:pPr>
      <w:rPr>
        <w:rFonts w:hint="default"/>
        <w:lang w:val="en-US" w:eastAsia="zh-TW" w:bidi="ar-SA"/>
      </w:rPr>
    </w:lvl>
  </w:abstractNum>
  <w:num w:numId="1">
    <w:abstractNumId w:val="17"/>
  </w:num>
  <w:num w:numId="2">
    <w:abstractNumId w:val="9"/>
  </w:num>
  <w:num w:numId="3">
    <w:abstractNumId w:val="25"/>
  </w:num>
  <w:num w:numId="4">
    <w:abstractNumId w:val="19"/>
  </w:num>
  <w:num w:numId="5">
    <w:abstractNumId w:val="3"/>
  </w:num>
  <w:num w:numId="6">
    <w:abstractNumId w:val="4"/>
  </w:num>
  <w:num w:numId="7">
    <w:abstractNumId w:val="7"/>
  </w:num>
  <w:num w:numId="8">
    <w:abstractNumId w:val="5"/>
  </w:num>
  <w:num w:numId="9">
    <w:abstractNumId w:val="6"/>
  </w:num>
  <w:num w:numId="10">
    <w:abstractNumId w:val="26"/>
  </w:num>
  <w:num w:numId="11">
    <w:abstractNumId w:val="18"/>
  </w:num>
  <w:num w:numId="12">
    <w:abstractNumId w:val="16"/>
  </w:num>
  <w:num w:numId="13">
    <w:abstractNumId w:val="12"/>
  </w:num>
  <w:num w:numId="14">
    <w:abstractNumId w:val="0"/>
  </w:num>
  <w:num w:numId="15">
    <w:abstractNumId w:val="10"/>
  </w:num>
  <w:num w:numId="16">
    <w:abstractNumId w:val="11"/>
  </w:num>
  <w:num w:numId="17">
    <w:abstractNumId w:val="13"/>
  </w:num>
  <w:num w:numId="18">
    <w:abstractNumId w:val="2"/>
  </w:num>
  <w:num w:numId="19">
    <w:abstractNumId w:val="21"/>
  </w:num>
  <w:num w:numId="20">
    <w:abstractNumId w:val="15"/>
  </w:num>
  <w:num w:numId="21">
    <w:abstractNumId w:val="1"/>
  </w:num>
  <w:num w:numId="22">
    <w:abstractNumId w:val="24"/>
  </w:num>
  <w:num w:numId="23">
    <w:abstractNumId w:val="14"/>
  </w:num>
  <w:num w:numId="24">
    <w:abstractNumId w:val="20"/>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79"/>
    <w:rsid w:val="000A2708"/>
    <w:rsid w:val="00214B58"/>
    <w:rsid w:val="00302F5F"/>
    <w:rsid w:val="0033694A"/>
    <w:rsid w:val="003455FD"/>
    <w:rsid w:val="003674DB"/>
    <w:rsid w:val="003B4924"/>
    <w:rsid w:val="00473A08"/>
    <w:rsid w:val="005131E1"/>
    <w:rsid w:val="00531B44"/>
    <w:rsid w:val="00604767"/>
    <w:rsid w:val="00654B61"/>
    <w:rsid w:val="006C631D"/>
    <w:rsid w:val="007050DC"/>
    <w:rsid w:val="00714CAC"/>
    <w:rsid w:val="00770AC9"/>
    <w:rsid w:val="00775943"/>
    <w:rsid w:val="007A1101"/>
    <w:rsid w:val="007B1577"/>
    <w:rsid w:val="007D5D04"/>
    <w:rsid w:val="0086316A"/>
    <w:rsid w:val="008B27FA"/>
    <w:rsid w:val="00932DDB"/>
    <w:rsid w:val="009F2C79"/>
    <w:rsid w:val="00A27709"/>
    <w:rsid w:val="00B130F6"/>
    <w:rsid w:val="00BC76F4"/>
    <w:rsid w:val="00C6631C"/>
    <w:rsid w:val="00C843B8"/>
    <w:rsid w:val="00C90F30"/>
    <w:rsid w:val="00CE244A"/>
    <w:rsid w:val="00D34A8F"/>
    <w:rsid w:val="00D92B79"/>
    <w:rsid w:val="00DC6890"/>
    <w:rsid w:val="00E214CA"/>
    <w:rsid w:val="00E95415"/>
    <w:rsid w:val="00EA340B"/>
    <w:rsid w:val="00ED2767"/>
    <w:rsid w:val="00ED4806"/>
    <w:rsid w:val="00F23E29"/>
    <w:rsid w:val="00F32505"/>
    <w:rsid w:val="00FC4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F1C83F-FB32-473E-8361-A4F61BA0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F2C79"/>
    <w:pPr>
      <w:widowControl w:val="0"/>
      <w:autoSpaceDE w:val="0"/>
      <w:autoSpaceDN w:val="0"/>
    </w:pPr>
    <w:rPr>
      <w:rFonts w:ascii="新細明體" w:eastAsia="新細明體" w:hAnsi="新細明體" w:cs="新細明體"/>
      <w:kern w:val="0"/>
      <w:sz w:val="22"/>
    </w:rPr>
  </w:style>
  <w:style w:type="paragraph" w:styleId="1">
    <w:name w:val="heading 1"/>
    <w:basedOn w:val="a"/>
    <w:link w:val="10"/>
    <w:uiPriority w:val="1"/>
    <w:qFormat/>
    <w:rsid w:val="009F2C79"/>
    <w:pPr>
      <w:spacing w:line="502" w:lineRule="exact"/>
      <w:ind w:left="1032"/>
      <w:outlineLvl w:val="0"/>
    </w:pPr>
    <w:rPr>
      <w:rFonts w:ascii="Adobe Clean Han ExtraBold" w:eastAsia="Adobe Clean Han ExtraBold" w:hAnsi="Adobe Clean Han ExtraBold" w:cs="Adobe Clean Han ExtraBold"/>
      <w:b/>
      <w:bCs/>
      <w:sz w:val="24"/>
      <w:szCs w:val="24"/>
    </w:rPr>
  </w:style>
  <w:style w:type="paragraph" w:styleId="2">
    <w:name w:val="heading 2"/>
    <w:basedOn w:val="a"/>
    <w:next w:val="a"/>
    <w:link w:val="20"/>
    <w:uiPriority w:val="9"/>
    <w:semiHidden/>
    <w:unhideWhenUsed/>
    <w:qFormat/>
    <w:rsid w:val="009F2C7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9F2C79"/>
    <w:rPr>
      <w:rFonts w:ascii="Adobe Clean Han ExtraBold" w:eastAsia="Adobe Clean Han ExtraBold" w:hAnsi="Adobe Clean Han ExtraBold" w:cs="Adobe Clean Han ExtraBold"/>
      <w:b/>
      <w:bCs/>
      <w:kern w:val="0"/>
      <w:szCs w:val="24"/>
    </w:rPr>
  </w:style>
  <w:style w:type="character" w:customStyle="1" w:styleId="20">
    <w:name w:val="標題 2 字元"/>
    <w:basedOn w:val="a0"/>
    <w:link w:val="2"/>
    <w:uiPriority w:val="9"/>
    <w:semiHidden/>
    <w:rsid w:val="009F2C79"/>
    <w:rPr>
      <w:rFonts w:asciiTheme="majorHAnsi" w:eastAsiaTheme="majorEastAsia" w:hAnsiTheme="majorHAnsi" w:cstheme="majorBidi"/>
      <w:b/>
      <w:bCs/>
      <w:kern w:val="0"/>
      <w:sz w:val="48"/>
      <w:szCs w:val="48"/>
    </w:rPr>
  </w:style>
  <w:style w:type="table" w:customStyle="1" w:styleId="TableNormal">
    <w:name w:val="Table Normal"/>
    <w:uiPriority w:val="2"/>
    <w:semiHidden/>
    <w:unhideWhenUsed/>
    <w:qFormat/>
    <w:rsid w:val="009F2C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F2C79"/>
    <w:pPr>
      <w:spacing w:before="2"/>
      <w:ind w:left="2393" w:right="353"/>
    </w:pPr>
    <w:rPr>
      <w:sz w:val="24"/>
      <w:szCs w:val="24"/>
    </w:rPr>
  </w:style>
  <w:style w:type="character" w:customStyle="1" w:styleId="a4">
    <w:name w:val="本文 字元"/>
    <w:basedOn w:val="a0"/>
    <w:link w:val="a3"/>
    <w:uiPriority w:val="1"/>
    <w:rsid w:val="009F2C79"/>
    <w:rPr>
      <w:rFonts w:ascii="新細明體" w:eastAsia="新細明體" w:hAnsi="新細明體" w:cs="新細明體"/>
      <w:kern w:val="0"/>
      <w:szCs w:val="24"/>
    </w:rPr>
  </w:style>
  <w:style w:type="paragraph" w:styleId="a5">
    <w:name w:val="List Paragraph"/>
    <w:basedOn w:val="a"/>
    <w:uiPriority w:val="1"/>
    <w:qFormat/>
    <w:rsid w:val="009F2C79"/>
  </w:style>
  <w:style w:type="paragraph" w:customStyle="1" w:styleId="TableParagraph">
    <w:name w:val="Table Paragraph"/>
    <w:basedOn w:val="a"/>
    <w:uiPriority w:val="1"/>
    <w:qFormat/>
    <w:rsid w:val="009F2C79"/>
  </w:style>
  <w:style w:type="paragraph" w:styleId="a6">
    <w:name w:val="Body Text Indent"/>
    <w:basedOn w:val="a"/>
    <w:link w:val="a7"/>
    <w:uiPriority w:val="99"/>
    <w:semiHidden/>
    <w:unhideWhenUsed/>
    <w:rsid w:val="009F2C79"/>
    <w:pPr>
      <w:spacing w:after="120"/>
      <w:ind w:leftChars="200" w:left="480"/>
    </w:pPr>
  </w:style>
  <w:style w:type="character" w:customStyle="1" w:styleId="a7">
    <w:name w:val="本文縮排 字元"/>
    <w:basedOn w:val="a0"/>
    <w:link w:val="a6"/>
    <w:uiPriority w:val="99"/>
    <w:semiHidden/>
    <w:rsid w:val="009F2C79"/>
    <w:rPr>
      <w:rFonts w:ascii="新細明體" w:eastAsia="新細明體" w:hAnsi="新細明體" w:cs="新細明體"/>
      <w:kern w:val="0"/>
      <w:sz w:val="22"/>
    </w:rPr>
  </w:style>
  <w:style w:type="character" w:styleId="a8">
    <w:name w:val="Hyperlink"/>
    <w:rsid w:val="009F2C79"/>
    <w:rPr>
      <w:color w:val="0000FF"/>
      <w:u w:val="single"/>
    </w:rPr>
  </w:style>
  <w:style w:type="paragraph" w:styleId="a9">
    <w:name w:val="header"/>
    <w:basedOn w:val="a"/>
    <w:link w:val="aa"/>
    <w:uiPriority w:val="99"/>
    <w:unhideWhenUsed/>
    <w:rsid w:val="009F2C79"/>
    <w:pPr>
      <w:tabs>
        <w:tab w:val="center" w:pos="4153"/>
        <w:tab w:val="right" w:pos="8306"/>
      </w:tabs>
      <w:snapToGrid w:val="0"/>
    </w:pPr>
    <w:rPr>
      <w:sz w:val="20"/>
      <w:szCs w:val="20"/>
    </w:rPr>
  </w:style>
  <w:style w:type="character" w:customStyle="1" w:styleId="aa">
    <w:name w:val="頁首 字元"/>
    <w:basedOn w:val="a0"/>
    <w:link w:val="a9"/>
    <w:uiPriority w:val="99"/>
    <w:rsid w:val="009F2C79"/>
    <w:rPr>
      <w:rFonts w:ascii="新細明體" w:eastAsia="新細明體" w:hAnsi="新細明體" w:cs="新細明體"/>
      <w:kern w:val="0"/>
      <w:sz w:val="20"/>
      <w:szCs w:val="20"/>
    </w:rPr>
  </w:style>
  <w:style w:type="paragraph" w:styleId="ab">
    <w:name w:val="footer"/>
    <w:basedOn w:val="a"/>
    <w:link w:val="ac"/>
    <w:uiPriority w:val="99"/>
    <w:unhideWhenUsed/>
    <w:rsid w:val="009F2C79"/>
    <w:pPr>
      <w:tabs>
        <w:tab w:val="center" w:pos="4153"/>
        <w:tab w:val="right" w:pos="8306"/>
      </w:tabs>
      <w:snapToGrid w:val="0"/>
    </w:pPr>
    <w:rPr>
      <w:sz w:val="20"/>
      <w:szCs w:val="20"/>
    </w:rPr>
  </w:style>
  <w:style w:type="character" w:customStyle="1" w:styleId="ac">
    <w:name w:val="頁尾 字元"/>
    <w:basedOn w:val="a0"/>
    <w:link w:val="ab"/>
    <w:uiPriority w:val="99"/>
    <w:rsid w:val="009F2C79"/>
    <w:rPr>
      <w:rFonts w:ascii="新細明體" w:eastAsia="新細明體" w:hAnsi="新細明體" w:cs="新細明體"/>
      <w:kern w:val="0"/>
      <w:sz w:val="20"/>
      <w:szCs w:val="20"/>
    </w:rPr>
  </w:style>
  <w:style w:type="character" w:styleId="ad">
    <w:name w:val="Placeholder Text"/>
    <w:basedOn w:val="a0"/>
    <w:uiPriority w:val="99"/>
    <w:semiHidden/>
    <w:rsid w:val="00705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lora2.epa.gov.tw/MainSite/Lin/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9728-7252-4EE4-AEBD-9045C937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2232</Words>
  <Characters>12726</Characters>
  <Application>Microsoft Office Word</Application>
  <DocSecurity>0</DocSecurity>
  <Lines>106</Lines>
  <Paragraphs>29</Paragraphs>
  <ScaleCrop>false</ScaleCrop>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20180606</dc:creator>
  <cp:lastModifiedBy>20200220</cp:lastModifiedBy>
  <cp:revision>2</cp:revision>
  <dcterms:created xsi:type="dcterms:W3CDTF">2024-01-19T08:56:00Z</dcterms:created>
  <dcterms:modified xsi:type="dcterms:W3CDTF">2024-01-19T08:56:00Z</dcterms:modified>
</cp:coreProperties>
</file>