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12" w:rsidRPr="00076D12" w:rsidRDefault="00076D12" w:rsidP="00076D12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76D12">
        <w:rPr>
          <w:rFonts w:ascii="標楷體" w:eastAsia="標楷體" w:hAnsi="標楷體" w:hint="eastAsia"/>
          <w:b/>
          <w:sz w:val="32"/>
          <w:szCs w:val="32"/>
        </w:rPr>
        <w:t>國立</w:t>
      </w:r>
      <w:r w:rsidRPr="00076D12">
        <w:rPr>
          <w:rFonts w:ascii="標楷體" w:eastAsia="標楷體" w:hAnsi="標楷體" w:hint="eastAsia"/>
          <w:b/>
          <w:sz w:val="32"/>
          <w:szCs w:val="32"/>
        </w:rPr>
        <w:t>臺灣戲曲學院</w:t>
      </w:r>
      <w:bookmarkStart w:id="0" w:name="_GoBack"/>
      <w:r w:rsidRPr="00076D12">
        <w:rPr>
          <w:rFonts w:ascii="標楷體" w:eastAsia="標楷體" w:hAnsi="標楷體" w:hint="eastAsia"/>
          <w:b/>
          <w:sz w:val="32"/>
          <w:szCs w:val="32"/>
        </w:rPr>
        <w:t>母性健康保護管理措施</w:t>
      </w:r>
      <w:bookmarkEnd w:id="0"/>
    </w:p>
    <w:p w:rsidR="00076D12" w:rsidRPr="00076D12" w:rsidRDefault="00076D12" w:rsidP="00076D12">
      <w:pPr>
        <w:spacing w:line="520" w:lineRule="exact"/>
        <w:jc w:val="right"/>
        <w:rPr>
          <w:rFonts w:ascii="標楷體" w:eastAsia="標楷體" w:hAnsi="標楷體" w:hint="eastAsia"/>
          <w:sz w:val="20"/>
          <w:szCs w:val="20"/>
        </w:rPr>
      </w:pPr>
      <w:r w:rsidRPr="00076D12">
        <w:rPr>
          <w:rFonts w:ascii="標楷體" w:eastAsia="標楷體" w:hAnsi="標楷體" w:hint="eastAsia"/>
          <w:sz w:val="20"/>
          <w:szCs w:val="20"/>
        </w:rPr>
        <w:t>年</w:t>
      </w:r>
      <w:r w:rsidRPr="00076D12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076D12">
        <w:rPr>
          <w:rFonts w:ascii="標楷體" w:eastAsia="標楷體" w:hAnsi="標楷體" w:hint="eastAsia"/>
          <w:sz w:val="20"/>
          <w:szCs w:val="20"/>
        </w:rPr>
        <w:t>月</w:t>
      </w:r>
      <w:r w:rsidRPr="00076D12">
        <w:rPr>
          <w:rFonts w:ascii="標楷體" w:eastAsia="標楷體" w:hAnsi="標楷體" w:hint="eastAsia"/>
          <w:sz w:val="20"/>
          <w:szCs w:val="20"/>
        </w:rPr>
        <w:t xml:space="preserve">  </w:t>
      </w:r>
      <w:r w:rsidRPr="00076D12">
        <w:rPr>
          <w:rFonts w:ascii="標楷體" w:eastAsia="標楷體" w:hAnsi="標楷體" w:hint="eastAsia"/>
          <w:sz w:val="20"/>
          <w:szCs w:val="20"/>
        </w:rPr>
        <w:t xml:space="preserve"> 日第</w:t>
      </w:r>
      <w:r w:rsidRPr="00076D12"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076D12">
        <w:rPr>
          <w:rFonts w:ascii="標楷體" w:eastAsia="標楷體" w:hAnsi="標楷體" w:hint="eastAsia"/>
          <w:sz w:val="20"/>
          <w:szCs w:val="20"/>
        </w:rPr>
        <w:t>次行政會議通過</w:t>
      </w:r>
    </w:p>
    <w:p w:rsidR="00076D12" w:rsidRPr="00076D12" w:rsidRDefault="00076D12" w:rsidP="00076D12">
      <w:pPr>
        <w:spacing w:line="5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一、國立臺灣戲曲學院（以下簡稱本校）為對有母性健康危害之虞之工作，採取危害評估、控制及分級管理措施，依據職業安全衛生法第 30 條、第 31 條，女性勞工母性健康保護實施辦法，訂定本措施。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二、本措施適用對象，為本校懷孕中或生產後一年內之女性工作者。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三、本措施相關單位與人員業務分工如下：</w:t>
      </w:r>
    </w:p>
    <w:p w:rsidR="00076D12" w:rsidRPr="00076D12" w:rsidRDefault="00076D12" w:rsidP="00076D12">
      <w:pPr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（一）雇主：對有母性健康危害之虞之工作，採取危害評估、控制及分級管理措施。</w:t>
      </w:r>
    </w:p>
    <w:p w:rsidR="00076D12" w:rsidRPr="00076D12" w:rsidRDefault="00076D12" w:rsidP="00076D12">
      <w:pPr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秘書</w:t>
      </w:r>
      <w:r w:rsidRPr="00076D12">
        <w:rPr>
          <w:rFonts w:ascii="標楷體" w:eastAsia="標楷體" w:hAnsi="標楷體" w:hint="eastAsia"/>
          <w:sz w:val="28"/>
          <w:szCs w:val="28"/>
        </w:rPr>
        <w:t>室：推動、審議、協調及建議本措施規定之相關事項，並督導各單位確實執行。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總務處</w:t>
      </w:r>
      <w:r w:rsidRPr="00076D12">
        <w:rPr>
          <w:rFonts w:ascii="標楷體" w:eastAsia="標楷體" w:hAnsi="標楷體" w:hint="eastAsia"/>
          <w:sz w:val="28"/>
          <w:szCs w:val="28"/>
        </w:rPr>
        <w:t>：</w:t>
      </w:r>
    </w:p>
    <w:p w:rsid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1.擬訂並規劃本措施。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2.協助本措施之推動與執行。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3.視情況協助工作者調整、更換工作及作業現場改善措施之執行。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（四）人事室：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1.協助本措施之規劃、推動與執行。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2.宣導母性保護及妊娠與產後女性工作者相關資訊。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3.協助蒐集、彙整及提供懷孕中或生產後一年內女性工作者名單。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4.其他有關契約內容及女性工作者調整、更換工作及請假事項。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（五）工作場所負責人：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1.執行工作危害評估。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2.填寫「女性工作者母性健康風險評估表」。</w:t>
      </w:r>
    </w:p>
    <w:p w:rsidR="00076D12" w:rsidRPr="00076D12" w:rsidRDefault="00076D12" w:rsidP="00076D12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3.參照「母性職場健康風險危害因子、健康影響及控制策略表」進行危害因子控制。</w:t>
      </w:r>
    </w:p>
    <w:p w:rsidR="00076D12" w:rsidRPr="00076D12" w:rsidRDefault="00076D12" w:rsidP="00076D12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lastRenderedPageBreak/>
        <w:t>4.提供作業環境監測紀錄與危害暴露情形及評估結果等資料。</w:t>
      </w:r>
    </w:p>
    <w:p w:rsidR="00076D12" w:rsidRPr="00076D12" w:rsidRDefault="00076D12" w:rsidP="00076D12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5.配合本措施及醫師通性評估建議，進行工作內容及工作時間之管理與調整，以及作業現場改善措施之執行，並留存紀錄。</w:t>
      </w:r>
    </w:p>
    <w:p w:rsidR="00076D12" w:rsidRPr="00076D12" w:rsidRDefault="00076D12" w:rsidP="00076D12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6.提供孕期工作者於工作場所休憩之時間、次數、地點及調整出差頻率之通勤緩和處置。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四、懷孕中或生產後一年內之女性工作者，配合事項如下：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（一）主動告知工作場所負責人懷孕或生產事實。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（二）提出保護計畫之需求，並配合本辦法之執行及參與。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（三）配合工作危害評估、工作調整與現場改善措施。</w:t>
      </w:r>
    </w:p>
    <w:p w:rsidR="00076D12" w:rsidRPr="00076D12" w:rsidRDefault="00076D12" w:rsidP="00076D12">
      <w:pPr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（四）若作業變更或健康狀況有變化，應立即告知工作場所負責人，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調整計畫。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五、母性健康保護管理項目及實施措施如下：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（一）孕、產婦健康風險評估、控制及溝通</w:t>
      </w:r>
    </w:p>
    <w:p w:rsidR="00076D12" w:rsidRPr="00076D12" w:rsidRDefault="00076D12" w:rsidP="00076D12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 xml:space="preserve">1.健康風險評估：工作場所負責人對已懷孕、生產後(包括正常生產、妊娠 24 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週後死產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年內，以及須哺乳之女性工作者，根據「女性工作者母性健康風險評估表」，執行安全衛生危險因子評估。</w:t>
      </w:r>
    </w:p>
    <w:p w:rsidR="00076D12" w:rsidRPr="00076D12" w:rsidRDefault="00076D12" w:rsidP="00076D12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2.風險控制：已知危險因子存在時，工作場所負責人應</w:t>
      </w:r>
      <w:r w:rsidR="00667C53">
        <w:rPr>
          <w:rFonts w:ascii="標楷體" w:eastAsia="標楷體" w:hAnsi="標楷體" w:hint="eastAsia"/>
          <w:sz w:val="28"/>
          <w:szCs w:val="28"/>
        </w:rPr>
        <w:t>協助</w:t>
      </w:r>
      <w:r w:rsidRPr="00076D12">
        <w:rPr>
          <w:rFonts w:ascii="標楷體" w:eastAsia="標楷體" w:hAnsi="標楷體" w:hint="eastAsia"/>
          <w:sz w:val="28"/>
          <w:szCs w:val="28"/>
        </w:rPr>
        <w:t>減少或移除危險因子。</w:t>
      </w:r>
    </w:p>
    <w:p w:rsidR="00076D12" w:rsidRPr="00076D12" w:rsidRDefault="00076D12" w:rsidP="00667C53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3.風險溝通：當完成危險因子評估後，無論是否有危害，應告知受評估者之風險評估結果與建議。</w:t>
      </w:r>
    </w:p>
    <w:p w:rsidR="00076D12" w:rsidRPr="00076D12" w:rsidRDefault="00076D12" w:rsidP="00667C53">
      <w:pPr>
        <w:spacing w:line="52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(1)工作者須儘早告知工作場所負責人懷孕、近期生產或須哺乳之重要性，以及作業變更或健康狀況之變化。</w:t>
      </w:r>
    </w:p>
    <w:p w:rsidR="00076D12" w:rsidRPr="00076D12" w:rsidRDefault="00076D12" w:rsidP="00667C53">
      <w:pPr>
        <w:spacing w:line="52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(2)教導工作者已知或懷疑危害生殖與發育之物質，使其清楚認知。</w:t>
      </w:r>
    </w:p>
    <w:p w:rsidR="00076D12" w:rsidRPr="00076D12" w:rsidRDefault="00076D12" w:rsidP="00667C53">
      <w:pPr>
        <w:spacing w:line="5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(3)提供孕期諮詢。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lastRenderedPageBreak/>
        <w:t>（二）工作調整：</w:t>
      </w:r>
    </w:p>
    <w:p w:rsidR="00076D12" w:rsidRPr="00076D12" w:rsidRDefault="00076D12" w:rsidP="00667C53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1.在遵循其他相關健康與安全法規進行預防或保護措施，仍無法避免危害；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或孕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、產婦工作者報告健康問題，並提出工作調整申請時，應採取下列原則處理：</w:t>
      </w:r>
    </w:p>
    <w:p w:rsidR="00076D12" w:rsidRPr="00076D12" w:rsidRDefault="00076D12" w:rsidP="00667C53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(1)暫時調整工作條件，如調整業務量及工時。</w:t>
      </w:r>
    </w:p>
    <w:p w:rsidR="00076D12" w:rsidRPr="00076D12" w:rsidRDefault="00076D12" w:rsidP="00667C53">
      <w:pPr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(2)提供適合且薪資福利等條件相同之替代性工作。</w:t>
      </w:r>
    </w:p>
    <w:p w:rsidR="00076D12" w:rsidRPr="00076D12" w:rsidRDefault="00076D12" w:rsidP="00667C53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(3)經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上述第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(1)及(2)工作調整後，仍無法避免危害時，得申請留職停薪，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避免對孕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、產婦及其子女健康與安全造成危害。</w:t>
      </w:r>
    </w:p>
    <w:p w:rsidR="00076D12" w:rsidRPr="00076D12" w:rsidRDefault="00076D12" w:rsidP="002A1F0A">
      <w:pPr>
        <w:spacing w:line="520" w:lineRule="exact"/>
        <w:ind w:leftChars="100" w:left="520" w:hangingChars="100" w:hanging="28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2.在進行工作調整時，需與安全衛生管理人員、工作者、工作場所負責人等面談諮商，並將溝通過程及決議建立正式文件，告知工作者。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（三）孕、產婦健康管理</w:t>
      </w:r>
    </w:p>
    <w:p w:rsidR="002A1F0A" w:rsidRDefault="00076D12" w:rsidP="002A1F0A">
      <w:pPr>
        <w:spacing w:line="520" w:lineRule="exact"/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 xml:space="preserve"> 1.健康檢查：確保懷孕者有請假進行產前健康檢查之權利，以確</w:t>
      </w:r>
    </w:p>
    <w:p w:rsidR="00076D12" w:rsidRPr="00076D12" w:rsidRDefault="00076D12" w:rsidP="002A1F0A">
      <w:pPr>
        <w:spacing w:line="520" w:lineRule="exact"/>
        <w:ind w:leftChars="300" w:left="72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保工作者有充裕時間接受妊娠中及生產後之健康檢查及衛教指導。</w:t>
      </w:r>
    </w:p>
    <w:p w:rsidR="00076D12" w:rsidRPr="00076D12" w:rsidRDefault="00076D12" w:rsidP="002A1F0A">
      <w:pPr>
        <w:spacing w:line="520" w:lineRule="exact"/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 xml:space="preserve"> 2.身心關懷：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由臨廠健康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服務護理人員對懷孕工作者進行關懷，過程中須維護其隱私權。</w:t>
      </w:r>
    </w:p>
    <w:p w:rsidR="00076D12" w:rsidRPr="00076D12" w:rsidRDefault="00076D12" w:rsidP="002A1F0A">
      <w:pPr>
        <w:spacing w:line="5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 xml:space="preserve"> </w:t>
      </w:r>
      <w:r w:rsidR="002A1F0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D12">
        <w:rPr>
          <w:rFonts w:ascii="標楷體" w:eastAsia="標楷體" w:hAnsi="標楷體" w:hint="eastAsia"/>
          <w:sz w:val="28"/>
          <w:szCs w:val="28"/>
        </w:rPr>
        <w:t>3.利用本校已開設之職業醫學諮詢門診，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由臨廠健康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服務醫護人員進行健康諮詢與指導。</w:t>
      </w:r>
    </w:p>
    <w:p w:rsidR="00076D12" w:rsidRPr="00076D12" w:rsidRDefault="00076D12" w:rsidP="00076D1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（四）孕、產婦疾病之轉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及處理</w:t>
      </w:r>
    </w:p>
    <w:p w:rsidR="00076D12" w:rsidRPr="00076D12" w:rsidRDefault="00076D12" w:rsidP="002A1F0A">
      <w:pPr>
        <w:spacing w:line="5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 xml:space="preserve"> </w:t>
      </w:r>
      <w:r w:rsidR="002A1F0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6D12">
        <w:rPr>
          <w:rFonts w:ascii="標楷體" w:eastAsia="標楷體" w:hAnsi="標楷體" w:hint="eastAsia"/>
          <w:sz w:val="28"/>
          <w:szCs w:val="28"/>
        </w:rPr>
        <w:t>女性工作者持記載疾病名稱或健康問題、醫囑或醫療建議等之診斷書交給工作場所負責人，工作場所負責人得請工作者本人、安全衛生管理人員、人事</w:t>
      </w:r>
      <w:r w:rsidR="002A1F0A">
        <w:rPr>
          <w:rFonts w:ascii="標楷體" w:eastAsia="標楷體" w:hAnsi="標楷體" w:hint="eastAsia"/>
          <w:sz w:val="28"/>
          <w:szCs w:val="28"/>
        </w:rPr>
        <w:t>室</w:t>
      </w:r>
      <w:r w:rsidRPr="00076D12">
        <w:rPr>
          <w:rFonts w:ascii="標楷體" w:eastAsia="標楷體" w:hAnsi="標楷體" w:hint="eastAsia"/>
          <w:sz w:val="28"/>
          <w:szCs w:val="28"/>
        </w:rPr>
        <w:t>等進行協商，取得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最佳之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工作調整方案。</w:t>
      </w:r>
    </w:p>
    <w:p w:rsidR="00076D12" w:rsidRPr="00076D12" w:rsidRDefault="00076D12" w:rsidP="002A1F0A">
      <w:pPr>
        <w:spacing w:line="5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六、前點執行紀錄或文件等應歸檔留存三年以上，本措施為預防性之管理，若身體已有不適症狀，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應請孕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、產婦儘速就醫。</w:t>
      </w:r>
    </w:p>
    <w:p w:rsidR="00076D12" w:rsidRPr="00076D12" w:rsidRDefault="00076D12" w:rsidP="002A1F0A">
      <w:pPr>
        <w:spacing w:line="5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lastRenderedPageBreak/>
        <w:t>七、女性工作者未告知工作場所負責人妊娠或分娩事實，本校相關人員與單位得免受相關規定之處罰。但各級單位權責人員明知或可得而知者，不在此限。</w:t>
      </w:r>
    </w:p>
    <w:p w:rsidR="00076D12" w:rsidRPr="00076D12" w:rsidRDefault="00076D12" w:rsidP="002A1F0A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76D12">
        <w:rPr>
          <w:rFonts w:ascii="標楷體" w:eastAsia="標楷體" w:hAnsi="標楷體" w:hint="eastAsia"/>
          <w:sz w:val="28"/>
          <w:szCs w:val="28"/>
        </w:rPr>
        <w:t>八、本</w:t>
      </w:r>
      <w:proofErr w:type="gramStart"/>
      <w:r w:rsidRPr="00076D12">
        <w:rPr>
          <w:rFonts w:ascii="標楷體" w:eastAsia="標楷體" w:hAnsi="標楷體" w:hint="eastAsia"/>
          <w:sz w:val="28"/>
          <w:szCs w:val="28"/>
        </w:rPr>
        <w:t>措</w:t>
      </w:r>
      <w:proofErr w:type="gramEnd"/>
      <w:r w:rsidRPr="00076D12">
        <w:rPr>
          <w:rFonts w:ascii="標楷體" w:eastAsia="標楷體" w:hAnsi="標楷體" w:hint="eastAsia"/>
          <w:sz w:val="28"/>
          <w:szCs w:val="28"/>
        </w:rPr>
        <w:t>施如有未盡事宜，其他法令相關規定有特別規定者，從其規定。</w:t>
      </w:r>
    </w:p>
    <w:p w:rsidR="003970D8" w:rsidRPr="002A1F0A" w:rsidRDefault="00076D12" w:rsidP="00076D1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A1F0A">
        <w:rPr>
          <w:rFonts w:ascii="標楷體" w:eastAsia="標楷體" w:hAnsi="標楷體" w:hint="eastAsia"/>
          <w:sz w:val="28"/>
          <w:szCs w:val="28"/>
        </w:rPr>
        <w:t>九、本措施經行政會議通過後實施，修正時亦同。</w:t>
      </w:r>
    </w:p>
    <w:sectPr w:rsidR="003970D8" w:rsidRPr="002A1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19" w:rsidRDefault="00F43219" w:rsidP="00076D12">
      <w:r>
        <w:separator/>
      </w:r>
    </w:p>
  </w:endnote>
  <w:endnote w:type="continuationSeparator" w:id="0">
    <w:p w:rsidR="00F43219" w:rsidRDefault="00F43219" w:rsidP="0007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19" w:rsidRDefault="00F43219" w:rsidP="00076D12">
      <w:r>
        <w:separator/>
      </w:r>
    </w:p>
  </w:footnote>
  <w:footnote w:type="continuationSeparator" w:id="0">
    <w:p w:rsidR="00F43219" w:rsidRDefault="00F43219" w:rsidP="0007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9"/>
    <w:rsid w:val="00040EBA"/>
    <w:rsid w:val="00076D12"/>
    <w:rsid w:val="002A1F0A"/>
    <w:rsid w:val="003970D8"/>
    <w:rsid w:val="005E7239"/>
    <w:rsid w:val="00667C53"/>
    <w:rsid w:val="00F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D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D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D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20191204</dc:creator>
  <cp:lastModifiedBy>20191204</cp:lastModifiedBy>
  <cp:revision>2</cp:revision>
  <dcterms:created xsi:type="dcterms:W3CDTF">2020-04-06T09:50:00Z</dcterms:created>
  <dcterms:modified xsi:type="dcterms:W3CDTF">2020-04-06T09:50:00Z</dcterms:modified>
</cp:coreProperties>
</file>